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BA" w:rsidRDefault="004147BA" w:rsidP="002A3B39">
      <w:pPr>
        <w:spacing w:line="320" w:lineRule="exact"/>
        <w:rPr>
          <w:rFonts w:ascii="ＭＳ Ｐゴシック" w:eastAsia="ＭＳ Ｐゴシック" w:hAnsi="ＭＳ Ｐゴシック"/>
          <w:b/>
          <w:bCs/>
          <w:sz w:val="28"/>
          <w:szCs w:val="28"/>
          <w:u w:val="dashDotDotHeavy"/>
        </w:rPr>
      </w:pPr>
    </w:p>
    <w:p w:rsidR="002A3B39" w:rsidRPr="00C12358" w:rsidRDefault="00FD13BC" w:rsidP="002A3B39">
      <w:pPr>
        <w:spacing w:line="320" w:lineRule="exact"/>
        <w:rPr>
          <w:rFonts w:ascii="ＭＳ Ｐゴシック" w:eastAsia="ＭＳ Ｐゴシック" w:hAnsi="ＭＳ Ｐゴシック"/>
          <w:b/>
          <w:bCs/>
          <w:sz w:val="28"/>
          <w:szCs w:val="28"/>
          <w:u w:val="dashDotDotHeavy"/>
        </w:rPr>
      </w:pPr>
      <w:r>
        <w:rPr>
          <w:rFonts w:ascii="ＭＳ Ｐゴシック" w:eastAsia="ＭＳ Ｐゴシック" w:hAnsi="ＭＳ Ｐゴシック" w:hint="eastAsia"/>
          <w:b/>
          <w:bCs/>
          <w:sz w:val="28"/>
          <w:szCs w:val="28"/>
          <w:u w:val="dashDotDotHeavy"/>
        </w:rPr>
        <w:t>（社）福岡</w:t>
      </w:r>
      <w:r w:rsidR="002A3B39" w:rsidRPr="00C12358">
        <w:rPr>
          <w:rFonts w:ascii="ＭＳ Ｐゴシック" w:eastAsia="ＭＳ Ｐゴシック" w:hAnsi="ＭＳ Ｐゴシック" w:hint="eastAsia"/>
          <w:b/>
          <w:bCs/>
          <w:sz w:val="28"/>
          <w:szCs w:val="28"/>
          <w:u w:val="dashDotDotHeavy"/>
        </w:rPr>
        <w:t>県慢性期医療協会</w:t>
      </w:r>
      <w:r w:rsidR="00E85D53">
        <w:rPr>
          <w:rFonts w:ascii="ＭＳ Ｐゴシック" w:eastAsia="ＭＳ Ｐゴシック" w:hAnsi="ＭＳ Ｐゴシック" w:hint="eastAsia"/>
          <w:b/>
          <w:bCs/>
          <w:sz w:val="28"/>
          <w:szCs w:val="28"/>
          <w:u w:val="dashDotDotHeavy"/>
        </w:rPr>
        <w:t>主催・（社）日本慢性期医療協会後援</w:t>
      </w:r>
      <w:r w:rsidR="002A3B39" w:rsidRPr="00C12358">
        <w:rPr>
          <w:rFonts w:ascii="ＭＳ Ｐゴシック" w:eastAsia="ＭＳ Ｐゴシック" w:hAnsi="ＭＳ Ｐゴシック" w:hint="eastAsia"/>
          <w:b/>
          <w:bCs/>
          <w:sz w:val="28"/>
          <w:szCs w:val="28"/>
          <w:u w:val="dashDotDotHeavy"/>
        </w:rPr>
        <w:t xml:space="preserve">　</w:t>
      </w:r>
    </w:p>
    <w:p w:rsidR="002A3B39" w:rsidRPr="009D062B" w:rsidRDefault="002A3B39" w:rsidP="002A3B39">
      <w:pPr>
        <w:jc w:val="center"/>
        <w:rPr>
          <w:rFonts w:asciiTheme="minorHAnsi" w:eastAsia="ＭＳ Ｐゴシック" w:hAnsiTheme="minorHAnsi"/>
          <w:b/>
          <w:bCs/>
          <w:sz w:val="36"/>
          <w:szCs w:val="36"/>
          <w:u w:val="dashDotDotHeavy"/>
        </w:rPr>
      </w:pPr>
      <w:r w:rsidRPr="009D062B">
        <w:rPr>
          <w:rFonts w:asciiTheme="minorHAnsi" w:eastAsia="ＭＳ Ｐゴシック" w:hAnsiTheme="minorHAnsi"/>
          <w:b/>
          <w:bCs/>
          <w:sz w:val="36"/>
          <w:szCs w:val="36"/>
          <w:u w:val="dashDotDotHeavy"/>
        </w:rPr>
        <w:t>看護師のための認知症ケア講座　開催のご案内</w:t>
      </w:r>
    </w:p>
    <w:p w:rsidR="00777835" w:rsidRPr="00C12358" w:rsidRDefault="002A3B39" w:rsidP="002A3B39">
      <w:pPr>
        <w:rPr>
          <w:rFonts w:ascii="ＭＳ Ｐゴシック" w:eastAsia="ＭＳ Ｐゴシック" w:hAnsi="ＭＳ Ｐゴシック"/>
          <w:b/>
          <w:bCs/>
          <w:color w:val="C0504D" w:themeColor="accent2"/>
          <w:sz w:val="32"/>
          <w:szCs w:val="32"/>
        </w:rPr>
      </w:pPr>
      <w:r>
        <w:rPr>
          <w:rFonts w:ascii="ＭＳ Ｐゴシック" w:eastAsia="ＭＳ Ｐゴシック" w:hAnsi="ＭＳ Ｐゴシック" w:hint="eastAsia"/>
          <w:b/>
          <w:bCs/>
          <w:sz w:val="32"/>
          <w:szCs w:val="32"/>
        </w:rPr>
        <w:t xml:space="preserve">　　　　　　　　　　　　　　　　　　　　　　　　　</w:t>
      </w:r>
      <w:r w:rsidRPr="00C12358">
        <w:rPr>
          <w:rFonts w:ascii="ＭＳ Ｐゴシック" w:eastAsia="ＭＳ Ｐゴシック" w:hAnsi="ＭＳ Ｐゴシック" w:hint="eastAsia"/>
          <w:b/>
          <w:bCs/>
          <w:color w:val="C0504D" w:themeColor="accent2"/>
          <w:sz w:val="32"/>
          <w:szCs w:val="32"/>
        </w:rPr>
        <w:t>《認知症ケア加算２該当研修》</w:t>
      </w:r>
    </w:p>
    <w:p w:rsidR="00777835" w:rsidRPr="00DA3770" w:rsidRDefault="00763AC8" w:rsidP="002A3B39">
      <w:pPr>
        <w:spacing w:line="320" w:lineRule="exact"/>
        <w:rPr>
          <w:rFonts w:ascii="ＭＳ 明朝" w:eastAsia="ＭＳ 明朝" w:hAnsi="ＭＳ 明朝"/>
          <w:bCs/>
          <w:sz w:val="22"/>
          <w:szCs w:val="22"/>
        </w:rPr>
      </w:pPr>
      <w:r>
        <w:rPr>
          <w:noProof/>
          <w:sz w:val="28"/>
          <w:szCs w:val="28"/>
        </w:rPr>
        <w:pict>
          <v:roundrect id="角丸四角形 1" o:spid="_x0000_s1026" style="position:absolute;left:0;text-align:left;margin-left:-18pt;margin-top:28pt;width:558pt;height:220pt;z-index:251659264;visibility:visible;mso-width-relative:margin;mso-height-relative:margin;v-text-anchor:middle" arcsize="10923f" wrapcoords="1132 -74 929 0 290 885 174 1548 0 2285 -58 3023 -58 18799 145 19978 581 21158 1074 21600 1132 21600 20439 21600 20497 21600 20990 21158 21426 19978 21629 18799 21658 3465 21571 2285 21368 1401 21310 885 20671 0 20439 -74 1132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" filled="f" strokecolor="green" strokeweight="1.75pt">
            <v:shadow on="t" color="green" opacity="22937f" origin=",.5" offset="0,.63889mm"/>
            <v:textbox>
              <w:txbxContent>
                <w:p w:rsidR="002951A0" w:rsidRPr="002A3B39" w:rsidRDefault="002951A0" w:rsidP="002A3B39">
                  <w:pPr>
                    <w:spacing w:line="320" w:lineRule="exact"/>
                    <w:rPr>
                      <w:rFonts w:ascii="ＭＳ 明朝" w:eastAsia="ＭＳ 明朝" w:hAnsi="ＭＳ 明朝"/>
                      <w:bCs/>
                      <w:color w:val="000000" w:themeColor="text1"/>
                    </w:rPr>
                  </w:pPr>
                  <w:r w:rsidRPr="002A3B39">
                    <w:rPr>
                      <w:rFonts w:ascii="ＭＳ 明朝" w:eastAsia="ＭＳ 明朝" w:hAnsi="ＭＳ 明朝" w:hint="eastAsia"/>
                      <w:bCs/>
                      <w:color w:val="000000" w:themeColor="text1"/>
                    </w:rPr>
                    <w:t>２０２５年には、認知症高齢者は約７００万人に上ると言われ、実に６５歳以上の5人に1人が認知症を持つと言われています。認知症は誰もが身近な病気であり、超高齢社会を迎えた日本では、医療・介護の従事者は全員、認知症ケアのプロであ</w:t>
                  </w:r>
                  <w:r w:rsidR="00793405">
                    <w:rPr>
                      <w:rFonts w:ascii="ＭＳ 明朝" w:eastAsia="ＭＳ 明朝" w:hAnsi="ＭＳ 明朝" w:hint="eastAsia"/>
                      <w:bCs/>
                      <w:color w:val="000000" w:themeColor="text1"/>
                    </w:rPr>
                    <w:t>ることが求められるようになるでしょう。このような背景から、</w:t>
                  </w:r>
                  <w:r w:rsidRPr="002A3B39">
                    <w:rPr>
                      <w:rFonts w:ascii="ＭＳ 明朝" w:eastAsia="ＭＳ 明朝" w:hAnsi="ＭＳ 明朝" w:hint="eastAsia"/>
                      <w:bCs/>
                      <w:color w:val="000000" w:themeColor="text1"/>
                    </w:rPr>
                    <w:t>平成２８年診療報酬改定では認知症ケア加算が新設され、医療保険でも身体拘束廃止に向けての取り組みがようやく本格的に進められ</w:t>
                  </w:r>
                  <w:r w:rsidR="00793405">
                    <w:rPr>
                      <w:rFonts w:ascii="ＭＳ 明朝" w:eastAsia="ＭＳ 明朝" w:hAnsi="ＭＳ 明朝" w:hint="eastAsia"/>
                      <w:bCs/>
                      <w:color w:val="000000" w:themeColor="text1"/>
                    </w:rPr>
                    <w:t>ることとなりました</w:t>
                  </w:r>
                  <w:r w:rsidRPr="002A3B39">
                    <w:rPr>
                      <w:rFonts w:ascii="ＭＳ 明朝" w:eastAsia="ＭＳ 明朝" w:hAnsi="ＭＳ 明朝" w:hint="eastAsia"/>
                      <w:bCs/>
                      <w:color w:val="000000" w:themeColor="text1"/>
                    </w:rPr>
                    <w:t>。認知症は、医療関係者のみでなく地域としても対応しなければならないものですが、その要となるのは看護師の皆様です。本講座では、認知症を知り、認知症をもつ人と向き合い、多職種チームでよりよいケアを提供できるよう、看護師の皆様に焦点を絞った研修を行います。</w:t>
                  </w:r>
                </w:p>
                <w:p w:rsidR="002951A0" w:rsidRPr="002A3B39" w:rsidRDefault="002951A0" w:rsidP="002A3B39">
                  <w:pPr>
                    <w:spacing w:line="320" w:lineRule="exact"/>
                    <w:rPr>
                      <w:rFonts w:ascii="ＭＳ 明朝" w:eastAsia="ＭＳ 明朝" w:hAnsi="ＭＳ 明朝"/>
                      <w:bCs/>
                      <w:color w:val="000000" w:themeColor="text1"/>
                    </w:rPr>
                  </w:pPr>
                  <w:r>
                    <w:rPr>
                      <w:rFonts w:ascii="ＭＳ 明朝" w:eastAsia="ＭＳ 明朝" w:hAnsi="ＭＳ 明朝" w:hint="eastAsia"/>
                      <w:bCs/>
                      <w:color w:val="000000" w:themeColor="text1"/>
                    </w:rPr>
                    <w:t xml:space="preserve">　福岡</w:t>
                  </w:r>
                  <w:r w:rsidRPr="002A3B39">
                    <w:rPr>
                      <w:rFonts w:ascii="ＭＳ 明朝" w:eastAsia="ＭＳ 明朝" w:hAnsi="ＭＳ 明朝" w:hint="eastAsia"/>
                      <w:bCs/>
                      <w:color w:val="000000" w:themeColor="text1"/>
                    </w:rPr>
                    <w:t>県内の施設間において県民へ質の高い医療・看護・介護を厚く提供するという当協会の主旨に沿い、認知症に向き合うプロを目指す皆様の多数のご参加をお願い致します。</w:t>
                  </w:r>
                </w:p>
              </w:txbxContent>
            </v:textbox>
            <w10:wrap type="through"/>
          </v:roundrect>
        </w:pict>
      </w:r>
    </w:p>
    <w:p w:rsidR="002A3B39" w:rsidRPr="002A3B39" w:rsidRDefault="00F84D4A" w:rsidP="002A3B39">
      <w:pPr>
        <w:spacing w:line="320" w:lineRule="exact"/>
        <w:rPr>
          <w:rFonts w:ascii="ＭＳ 明朝" w:eastAsia="ＭＳ 明朝" w:hAnsi="ＭＳ 明朝"/>
          <w:bCs/>
        </w:rPr>
      </w:pPr>
      <w:r w:rsidRPr="009D062B">
        <w:rPr>
          <w:rFonts w:ascii="ＭＳ 明朝" w:eastAsia="ＭＳ 明朝" w:hAnsi="ＭＳ 明朝" w:hint="eastAsia"/>
          <w:bCs/>
          <w:color w:val="008000"/>
        </w:rPr>
        <w:t>◆</w:t>
      </w:r>
      <w:r w:rsidR="009D062B">
        <w:rPr>
          <w:rFonts w:ascii="ＭＳ 明朝" w:eastAsia="ＭＳ 明朝" w:hAnsi="ＭＳ 明朝"/>
          <w:bCs/>
          <w:color w:val="008000"/>
        </w:rPr>
        <w:t xml:space="preserve"> </w:t>
      </w:r>
      <w:r w:rsidRPr="00F84D4A">
        <w:rPr>
          <w:rFonts w:asciiTheme="majorEastAsia" w:eastAsiaTheme="majorEastAsia" w:hAnsiTheme="majorEastAsia" w:hint="eastAsia"/>
          <w:b/>
          <w:bCs/>
        </w:rPr>
        <w:t>開催概要</w:t>
      </w:r>
    </w:p>
    <w:p w:rsidR="00F84D4A" w:rsidRPr="00FD13BC" w:rsidRDefault="00F84D4A" w:rsidP="00F84D4A">
      <w:pPr>
        <w:spacing w:line="320" w:lineRule="exact"/>
        <w:rPr>
          <w:rFonts w:asciiTheme="minorEastAsia" w:eastAsiaTheme="minorEastAsia" w:hAnsiTheme="minorEastAsia"/>
          <w:b/>
          <w:bCs/>
        </w:rPr>
      </w:pPr>
      <w:r w:rsidRPr="00FD13BC">
        <w:rPr>
          <w:rFonts w:asciiTheme="minorEastAsia" w:eastAsiaTheme="minorEastAsia" w:hAnsiTheme="minorEastAsia" w:hint="eastAsia"/>
          <w:b/>
          <w:bCs/>
        </w:rPr>
        <w:t xml:space="preserve">　　　⑴</w:t>
      </w:r>
      <w:r w:rsidR="001E4387"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日程　　　</w:t>
      </w:r>
      <w:r w:rsidR="00615621">
        <w:rPr>
          <w:rFonts w:asciiTheme="minorEastAsia" w:eastAsiaTheme="minorEastAsia" w:hAnsiTheme="minorEastAsia" w:hint="eastAsia"/>
          <w:bCs/>
        </w:rPr>
        <w:t>令和元</w:t>
      </w:r>
      <w:r w:rsidRPr="00FD13BC">
        <w:rPr>
          <w:rFonts w:asciiTheme="minorEastAsia" w:eastAsiaTheme="minorEastAsia" w:hAnsiTheme="minorEastAsia" w:hint="eastAsia"/>
          <w:bCs/>
        </w:rPr>
        <w:t>年</w:t>
      </w:r>
      <w:r w:rsidR="00615621">
        <w:rPr>
          <w:rFonts w:asciiTheme="minorEastAsia" w:eastAsiaTheme="minorEastAsia" w:hAnsiTheme="minorEastAsia" w:hint="eastAsia"/>
          <w:bCs/>
        </w:rPr>
        <w:t>8</w:t>
      </w:r>
      <w:r w:rsidRPr="00FD13BC">
        <w:rPr>
          <w:rFonts w:asciiTheme="minorEastAsia" w:eastAsiaTheme="minorEastAsia" w:hAnsiTheme="minorEastAsia" w:hint="eastAsia"/>
          <w:bCs/>
        </w:rPr>
        <w:t>月</w:t>
      </w:r>
      <w:r w:rsidR="00615621">
        <w:rPr>
          <w:rFonts w:asciiTheme="minorEastAsia" w:eastAsiaTheme="minorEastAsia" w:hAnsiTheme="minorEastAsia" w:hint="eastAsia"/>
          <w:bCs/>
        </w:rPr>
        <w:t>17</w:t>
      </w:r>
      <w:r w:rsidR="00FD13BC" w:rsidRPr="00FD13BC">
        <w:rPr>
          <w:rFonts w:asciiTheme="minorEastAsia" w:eastAsiaTheme="minorEastAsia" w:hAnsiTheme="minorEastAsia" w:hint="eastAsia"/>
          <w:bCs/>
        </w:rPr>
        <w:t>日（土</w:t>
      </w:r>
      <w:r w:rsidRPr="00FD13BC">
        <w:rPr>
          <w:rFonts w:asciiTheme="minorEastAsia" w:eastAsiaTheme="minorEastAsia" w:hAnsiTheme="minorEastAsia" w:hint="eastAsia"/>
          <w:bCs/>
        </w:rPr>
        <w:t>）・</w:t>
      </w:r>
      <w:r w:rsidR="00615621">
        <w:rPr>
          <w:rFonts w:asciiTheme="minorEastAsia" w:eastAsiaTheme="minorEastAsia" w:hAnsiTheme="minorEastAsia" w:hint="eastAsia"/>
          <w:bCs/>
        </w:rPr>
        <w:t>18</w:t>
      </w:r>
      <w:r w:rsidR="00FD13BC" w:rsidRPr="00FD13BC">
        <w:rPr>
          <w:rFonts w:asciiTheme="minorEastAsia" w:eastAsiaTheme="minorEastAsia" w:hAnsiTheme="minorEastAsia" w:hint="eastAsia"/>
          <w:bCs/>
        </w:rPr>
        <w:t>日（日</w:t>
      </w:r>
      <w:r w:rsidRPr="00FD13BC">
        <w:rPr>
          <w:rFonts w:asciiTheme="minorEastAsia" w:eastAsiaTheme="minorEastAsia" w:hAnsiTheme="minorEastAsia" w:hint="eastAsia"/>
          <w:bCs/>
        </w:rPr>
        <w:t>）</w:t>
      </w:r>
    </w:p>
    <w:p w:rsidR="00F84D4A" w:rsidRPr="002951A0" w:rsidRDefault="00F84D4A" w:rsidP="00F84D4A">
      <w:pPr>
        <w:spacing w:line="320" w:lineRule="exact"/>
        <w:rPr>
          <w:rFonts w:asciiTheme="minorEastAsia" w:eastAsiaTheme="minorEastAsia" w:hAnsiTheme="minorEastAsia"/>
          <w:bCs/>
        </w:rPr>
      </w:pPr>
      <w:r w:rsidRPr="00FD13BC">
        <w:rPr>
          <w:rFonts w:asciiTheme="minorEastAsia" w:eastAsiaTheme="minorEastAsia" w:hAnsiTheme="minorEastAsia" w:hint="eastAsia"/>
          <w:b/>
          <w:bCs/>
        </w:rPr>
        <w:t xml:space="preserve">　　　⑵</w:t>
      </w:r>
      <w:r w:rsidR="001E4387"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会場　　</w:t>
      </w:r>
      <w:r w:rsidR="00FD13BC" w:rsidRPr="00FD13BC">
        <w:rPr>
          <w:rFonts w:asciiTheme="minorEastAsia" w:eastAsiaTheme="minorEastAsia" w:hAnsiTheme="minorEastAsia" w:hint="eastAsia"/>
          <w:b/>
          <w:bCs/>
        </w:rPr>
        <w:t xml:space="preserve">　</w:t>
      </w:r>
      <w:r w:rsidR="00615621">
        <w:rPr>
          <w:rFonts w:asciiTheme="minorEastAsia" w:eastAsiaTheme="minorEastAsia" w:hAnsiTheme="minorEastAsia" w:hint="eastAsia"/>
          <w:bCs/>
        </w:rPr>
        <w:t>九州大学医学部百年講堂</w:t>
      </w:r>
    </w:p>
    <w:p w:rsidR="0070238F" w:rsidRDefault="009D062B" w:rsidP="0070238F">
      <w:pPr>
        <w:spacing w:line="320" w:lineRule="exact"/>
        <w:rPr>
          <w:rFonts w:asciiTheme="minorEastAsia" w:eastAsiaTheme="minorEastAsia" w:hAnsiTheme="minorEastAsia" w:cstheme="majorHAnsi"/>
          <w:kern w:val="0"/>
        </w:rPr>
      </w:pPr>
      <w:r w:rsidRPr="002951A0">
        <w:rPr>
          <w:rFonts w:asciiTheme="minorEastAsia" w:eastAsiaTheme="minorEastAsia" w:hAnsiTheme="minorEastAsia"/>
          <w:bCs/>
        </w:rPr>
        <w:t xml:space="preserve">              </w:t>
      </w:r>
      <w:r w:rsidR="00FD13BC" w:rsidRPr="002951A0">
        <w:rPr>
          <w:rFonts w:asciiTheme="minorEastAsia" w:eastAsiaTheme="minorEastAsia" w:hAnsiTheme="minorEastAsia" w:hint="eastAsia"/>
          <w:bCs/>
        </w:rPr>
        <w:t xml:space="preserve">　</w:t>
      </w:r>
      <w:r w:rsidR="00F84D4A" w:rsidRPr="002951A0">
        <w:rPr>
          <w:rFonts w:asciiTheme="minorEastAsia" w:eastAsiaTheme="minorEastAsia" w:hAnsiTheme="minorEastAsia"/>
          <w:bCs/>
        </w:rPr>
        <w:t xml:space="preserve">    </w:t>
      </w:r>
      <w:r w:rsidR="00615621" w:rsidRPr="00615621">
        <w:rPr>
          <w:rFonts w:asciiTheme="minorEastAsia" w:eastAsiaTheme="minorEastAsia" w:hAnsiTheme="minorEastAsia" w:hint="eastAsia"/>
          <w:shd w:val="clear" w:color="auto" w:fill="FFFFFF"/>
        </w:rPr>
        <w:t>福岡市東区馬出3丁目1番1号</w:t>
      </w:r>
      <w:r w:rsidR="00F84D4A" w:rsidRPr="002951A0">
        <w:rPr>
          <w:rFonts w:asciiTheme="minorEastAsia" w:eastAsiaTheme="minorEastAsia" w:hAnsiTheme="minorEastAsia" w:cstheme="majorHAnsi" w:hint="eastAsia"/>
          <w:kern w:val="0"/>
        </w:rPr>
        <w:t xml:space="preserve">　℡</w:t>
      </w:r>
      <w:r w:rsidR="00C52201" w:rsidRPr="002951A0">
        <w:rPr>
          <w:rFonts w:asciiTheme="minorEastAsia" w:eastAsiaTheme="minorEastAsia" w:hAnsiTheme="minorEastAsia" w:cstheme="majorHAnsi"/>
          <w:kern w:val="0"/>
        </w:rPr>
        <w:t xml:space="preserve"> </w:t>
      </w:r>
      <w:r w:rsidR="00C52201" w:rsidRPr="002951A0">
        <w:rPr>
          <w:rFonts w:asciiTheme="minorEastAsia" w:eastAsiaTheme="minorEastAsia" w:hAnsiTheme="minorEastAsia" w:cstheme="majorHAnsi" w:hint="eastAsia"/>
          <w:kern w:val="0"/>
        </w:rPr>
        <w:t>092</w:t>
      </w:r>
      <w:r w:rsidR="00FD13BC" w:rsidRPr="002951A0">
        <w:rPr>
          <w:rFonts w:asciiTheme="minorEastAsia" w:eastAsiaTheme="minorEastAsia" w:hAnsiTheme="minorEastAsia" w:cstheme="majorHAnsi"/>
          <w:kern w:val="0"/>
        </w:rPr>
        <w:t>-</w:t>
      </w:r>
      <w:r w:rsidR="00615621">
        <w:rPr>
          <w:rFonts w:asciiTheme="minorEastAsia" w:eastAsiaTheme="minorEastAsia" w:hAnsiTheme="minorEastAsia" w:cstheme="majorHAnsi" w:hint="eastAsia"/>
          <w:kern w:val="0"/>
        </w:rPr>
        <w:t>642-6257</w:t>
      </w:r>
    </w:p>
    <w:p w:rsidR="00816637" w:rsidRPr="00816637" w:rsidRDefault="00F84D4A" w:rsidP="0070238F">
      <w:pPr>
        <w:spacing w:line="320" w:lineRule="exact"/>
        <w:ind w:firstLineChars="800" w:firstLine="1920"/>
        <w:rPr>
          <w:rFonts w:asciiTheme="minorEastAsia" w:eastAsiaTheme="minorEastAsia" w:hAnsiTheme="minorEastAsia"/>
        </w:rPr>
      </w:pPr>
      <w:r w:rsidRPr="002951A0">
        <w:rPr>
          <w:rFonts w:asciiTheme="minorEastAsia" w:eastAsiaTheme="minorEastAsia" w:hAnsiTheme="minorEastAsia" w:cstheme="majorHAnsi" w:hint="eastAsia"/>
        </w:rPr>
        <w:t xml:space="preserve">　</w:t>
      </w:r>
      <w:r w:rsidRPr="002951A0">
        <w:rPr>
          <w:rFonts w:asciiTheme="minorEastAsia" w:eastAsiaTheme="minorEastAsia" w:hAnsiTheme="minorEastAsia" w:hint="eastAsia"/>
        </w:rPr>
        <w:t>（</w:t>
      </w:r>
      <w:r w:rsidR="0070238F">
        <w:rPr>
          <w:rFonts w:asciiTheme="minorEastAsia" w:eastAsiaTheme="minorEastAsia" w:hAnsiTheme="minorEastAsia"/>
          <w:spacing w:val="2"/>
        </w:rPr>
        <w:t>福岡</w:t>
      </w:r>
      <w:r w:rsidR="0070238F">
        <w:rPr>
          <w:rFonts w:asciiTheme="minorEastAsia" w:eastAsiaTheme="minorEastAsia" w:hAnsiTheme="minorEastAsia" w:hint="eastAsia"/>
          <w:spacing w:val="2"/>
        </w:rPr>
        <w:t>市営</w:t>
      </w:r>
      <w:r w:rsidR="00D60710" w:rsidRPr="002951A0">
        <w:rPr>
          <w:rFonts w:asciiTheme="minorEastAsia" w:eastAsiaTheme="minorEastAsia" w:hAnsiTheme="minorEastAsia"/>
          <w:spacing w:val="2"/>
        </w:rPr>
        <w:t>地下鉄「</w:t>
      </w:r>
      <w:r w:rsidR="0070238F">
        <w:rPr>
          <w:rFonts w:asciiTheme="minorEastAsia" w:eastAsiaTheme="minorEastAsia" w:hAnsiTheme="minorEastAsia" w:hint="eastAsia"/>
          <w:spacing w:val="2"/>
        </w:rPr>
        <w:t>馬出九大病院前</w:t>
      </w:r>
      <w:r w:rsidR="00D60710" w:rsidRPr="002951A0">
        <w:rPr>
          <w:rFonts w:asciiTheme="minorEastAsia" w:eastAsiaTheme="minorEastAsia" w:hAnsiTheme="minorEastAsia"/>
          <w:spacing w:val="2"/>
        </w:rPr>
        <w:t>」</w:t>
      </w:r>
      <w:r w:rsidR="00816637">
        <w:rPr>
          <w:rFonts w:asciiTheme="minorEastAsia" w:eastAsiaTheme="minorEastAsia" w:hAnsiTheme="minorEastAsia" w:hint="eastAsia"/>
          <w:spacing w:val="2"/>
        </w:rPr>
        <w:t>下車　徒歩</w:t>
      </w:r>
      <w:r w:rsidR="0070238F">
        <w:rPr>
          <w:rFonts w:asciiTheme="minorEastAsia" w:eastAsiaTheme="minorEastAsia" w:hAnsiTheme="minorEastAsia" w:hint="eastAsia"/>
          <w:spacing w:val="2"/>
        </w:rPr>
        <w:t>約８</w:t>
      </w:r>
      <w:r w:rsidR="00D60710" w:rsidRPr="002951A0">
        <w:rPr>
          <w:rFonts w:asciiTheme="minorEastAsia" w:eastAsiaTheme="minorEastAsia" w:hAnsiTheme="minorEastAsia"/>
          <w:spacing w:val="2"/>
        </w:rPr>
        <w:t>分</w:t>
      </w:r>
      <w:r w:rsidRPr="002951A0">
        <w:rPr>
          <w:rFonts w:asciiTheme="minorEastAsia" w:eastAsiaTheme="minorEastAsia" w:hAnsiTheme="minorEastAsia" w:hint="eastAsia"/>
        </w:rPr>
        <w:t>）</w:t>
      </w:r>
      <w:r w:rsidR="00816637">
        <w:rPr>
          <w:rFonts w:asciiTheme="minorEastAsia" w:eastAsiaTheme="minorEastAsia" w:hAnsiTheme="minorEastAsia" w:hint="eastAsia"/>
        </w:rPr>
        <w:t xml:space="preserve">　　　　　　</w:t>
      </w:r>
    </w:p>
    <w:p w:rsidR="00F84D4A" w:rsidRPr="00FD13BC" w:rsidRDefault="00F84D4A" w:rsidP="00F84D4A">
      <w:pPr>
        <w:rPr>
          <w:rFonts w:asciiTheme="minorEastAsia" w:eastAsiaTheme="minorEastAsia" w:hAnsiTheme="minorEastAsia"/>
          <w:color w:val="000000" w:themeColor="text1"/>
        </w:rPr>
      </w:pPr>
      <w:r w:rsidRPr="00FD13BC">
        <w:rPr>
          <w:rFonts w:asciiTheme="minorEastAsia" w:eastAsiaTheme="minorEastAsia" w:hAnsiTheme="minorEastAsia" w:hint="eastAsia"/>
          <w:color w:val="000000" w:themeColor="text1"/>
        </w:rPr>
        <w:t xml:space="preserve">　</w:t>
      </w:r>
      <w:r w:rsidR="00FD13BC" w:rsidRPr="00FD13BC">
        <w:rPr>
          <w:rFonts w:asciiTheme="minorEastAsia" w:eastAsiaTheme="minorEastAsia" w:hAnsiTheme="minorEastAsia" w:hint="eastAsia"/>
          <w:color w:val="000000" w:themeColor="text1"/>
        </w:rPr>
        <w:t xml:space="preserve">　　</w:t>
      </w:r>
      <w:r w:rsidRPr="00FD13BC">
        <w:rPr>
          <w:rFonts w:asciiTheme="minorEastAsia" w:eastAsiaTheme="minorEastAsia" w:hAnsiTheme="minorEastAsia" w:hint="eastAsia"/>
          <w:b/>
          <w:bCs/>
        </w:rPr>
        <w:t>⑶</w:t>
      </w:r>
      <w:r w:rsidR="001E4387"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定員　　　</w:t>
      </w:r>
      <w:r w:rsidR="0070238F">
        <w:rPr>
          <w:rFonts w:asciiTheme="minorEastAsia" w:eastAsiaTheme="minorEastAsia" w:hAnsiTheme="minorEastAsia" w:hint="eastAsia"/>
          <w:bCs/>
        </w:rPr>
        <w:t>看護師４</w:t>
      </w:r>
      <w:r w:rsidR="00816637">
        <w:rPr>
          <w:rFonts w:asciiTheme="minorEastAsia" w:eastAsiaTheme="minorEastAsia" w:hAnsiTheme="minorEastAsia" w:hint="eastAsia"/>
          <w:bCs/>
        </w:rPr>
        <w:t>００</w:t>
      </w:r>
      <w:r w:rsidRPr="00FD13BC">
        <w:rPr>
          <w:rFonts w:asciiTheme="minorEastAsia" w:eastAsiaTheme="minorEastAsia" w:hAnsiTheme="minorEastAsia" w:hint="eastAsia"/>
          <w:bCs/>
        </w:rPr>
        <w:t>名</w:t>
      </w:r>
    </w:p>
    <w:p w:rsidR="00F84D4A" w:rsidRDefault="00F84D4A" w:rsidP="00F84D4A">
      <w:pPr>
        <w:spacing w:line="320" w:lineRule="exact"/>
        <w:rPr>
          <w:rFonts w:asciiTheme="minorEastAsia" w:eastAsiaTheme="minorEastAsia" w:hAnsiTheme="minorEastAsia"/>
          <w:bCs/>
        </w:rPr>
      </w:pPr>
      <w:r w:rsidRPr="00FD13BC">
        <w:rPr>
          <w:rFonts w:asciiTheme="minorEastAsia" w:eastAsiaTheme="minorEastAsia" w:hAnsiTheme="minorEastAsia" w:hint="eastAsia"/>
          <w:b/>
          <w:bCs/>
        </w:rPr>
        <w:t xml:space="preserve">　　　⑷</w:t>
      </w:r>
      <w:r w:rsidR="001E4387"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参加費　　</w:t>
      </w:r>
      <w:r w:rsidR="00A34396">
        <w:rPr>
          <w:rFonts w:asciiTheme="minorEastAsia" w:eastAsiaTheme="minorEastAsia" w:hAnsiTheme="minorEastAsia" w:hint="eastAsia"/>
          <w:bCs/>
        </w:rPr>
        <w:t>会員８，０００円、非会員２０</w:t>
      </w:r>
      <w:r w:rsidR="00FD13BC" w:rsidRPr="00FD13BC">
        <w:rPr>
          <w:rFonts w:asciiTheme="minorEastAsia" w:eastAsiaTheme="minorEastAsia" w:hAnsiTheme="minorEastAsia" w:hint="eastAsia"/>
          <w:bCs/>
        </w:rPr>
        <w:t>，０００円</w:t>
      </w:r>
    </w:p>
    <w:p w:rsidR="007C2F92" w:rsidRDefault="007C2F92" w:rsidP="00F84D4A">
      <w:pPr>
        <w:spacing w:line="320" w:lineRule="exact"/>
        <w:rPr>
          <w:rFonts w:asciiTheme="minorEastAsia" w:eastAsiaTheme="minorEastAsia" w:hAnsiTheme="minorEastAsia"/>
          <w:bCs/>
        </w:rPr>
      </w:pPr>
      <w:r>
        <w:rPr>
          <w:rFonts w:asciiTheme="minorEastAsia" w:eastAsiaTheme="minorEastAsia" w:hAnsiTheme="minorEastAsia" w:hint="eastAsia"/>
          <w:bCs/>
        </w:rPr>
        <w:t xml:space="preserve">　　　　　　※福岡県慢性期医療協会、日本慢性期医療協会いずれかに所属する医療機関の</w:t>
      </w:r>
    </w:p>
    <w:p w:rsidR="007C2F92" w:rsidRPr="00FD13BC" w:rsidRDefault="007C2F92" w:rsidP="007C2F92">
      <w:pPr>
        <w:spacing w:line="320" w:lineRule="exact"/>
        <w:ind w:firstLineChars="700" w:firstLine="1680"/>
        <w:rPr>
          <w:rFonts w:asciiTheme="minorEastAsia" w:eastAsiaTheme="minorEastAsia" w:hAnsiTheme="minorEastAsia"/>
          <w:bCs/>
        </w:rPr>
      </w:pPr>
      <w:r>
        <w:rPr>
          <w:rFonts w:asciiTheme="minorEastAsia" w:eastAsiaTheme="minorEastAsia" w:hAnsiTheme="minorEastAsia" w:hint="eastAsia"/>
          <w:bCs/>
        </w:rPr>
        <w:t>職員は会員価格で受講可能です。</w:t>
      </w:r>
    </w:p>
    <w:p w:rsidR="00BD3278" w:rsidRPr="00FD13BC" w:rsidRDefault="001E4387" w:rsidP="00F84D4A">
      <w:pPr>
        <w:spacing w:line="320" w:lineRule="exact"/>
        <w:rPr>
          <w:rFonts w:asciiTheme="minorEastAsia" w:eastAsiaTheme="minorEastAsia" w:hAnsiTheme="minorEastAsia"/>
          <w:bCs/>
        </w:rPr>
      </w:pPr>
      <w:r w:rsidRPr="00FD13BC">
        <w:rPr>
          <w:rFonts w:asciiTheme="minorEastAsia" w:eastAsiaTheme="minorEastAsia" w:hAnsiTheme="minorEastAsia" w:hint="eastAsia"/>
          <w:b/>
          <w:bCs/>
        </w:rPr>
        <w:t xml:space="preserve">　　　⑸</w:t>
      </w:r>
      <w:r w:rsidRPr="00FD13BC">
        <w:rPr>
          <w:rFonts w:asciiTheme="minorEastAsia" w:eastAsiaTheme="minorEastAsia" w:hAnsiTheme="minorEastAsia"/>
          <w:b/>
          <w:bCs/>
        </w:rPr>
        <w:t xml:space="preserve"> </w:t>
      </w:r>
      <w:r w:rsidR="00777835" w:rsidRPr="00FD13BC">
        <w:rPr>
          <w:rFonts w:asciiTheme="minorEastAsia" w:eastAsiaTheme="minorEastAsia" w:hAnsiTheme="minorEastAsia" w:hint="eastAsia"/>
          <w:b/>
          <w:bCs/>
        </w:rPr>
        <w:t>申込</w:t>
      </w:r>
      <w:r w:rsidRPr="00FD13BC">
        <w:rPr>
          <w:rFonts w:asciiTheme="minorEastAsia" w:eastAsiaTheme="minorEastAsia" w:hAnsiTheme="minorEastAsia" w:hint="eastAsia"/>
          <w:b/>
          <w:bCs/>
        </w:rPr>
        <w:t>方法</w:t>
      </w:r>
      <w:r w:rsidR="00777835" w:rsidRPr="00FD13BC">
        <w:rPr>
          <w:rFonts w:asciiTheme="minorEastAsia" w:eastAsiaTheme="minorEastAsia" w:hAnsiTheme="minorEastAsia"/>
          <w:b/>
          <w:bCs/>
        </w:rPr>
        <w:t xml:space="preserve">  </w:t>
      </w:r>
      <w:r w:rsidR="00777835" w:rsidRPr="00FD13BC">
        <w:rPr>
          <w:rFonts w:asciiTheme="minorEastAsia" w:eastAsiaTheme="minorEastAsia" w:hAnsiTheme="minorEastAsia" w:hint="eastAsia"/>
          <w:bCs/>
        </w:rPr>
        <w:t>別紙申込</w:t>
      </w:r>
      <w:r w:rsidRPr="00FD13BC">
        <w:rPr>
          <w:rFonts w:asciiTheme="minorEastAsia" w:eastAsiaTheme="minorEastAsia" w:hAnsiTheme="minorEastAsia" w:hint="eastAsia"/>
          <w:bCs/>
        </w:rPr>
        <w:t>書に必要事項をご記入の上、</w:t>
      </w:r>
      <w:r w:rsidRPr="00FD13BC">
        <w:rPr>
          <w:rFonts w:asciiTheme="minorEastAsia" w:eastAsiaTheme="minorEastAsia" w:hAnsiTheme="minorEastAsia"/>
          <w:bCs/>
        </w:rPr>
        <w:t>FAX</w:t>
      </w:r>
      <w:r w:rsidRPr="00FD13BC">
        <w:rPr>
          <w:rFonts w:asciiTheme="minorEastAsia" w:eastAsiaTheme="minorEastAsia" w:hAnsiTheme="minorEastAsia" w:hint="eastAsia"/>
          <w:bCs/>
        </w:rPr>
        <w:t>でお申込みください。追って</w:t>
      </w:r>
    </w:p>
    <w:p w:rsidR="001E4387" w:rsidRPr="00FD13BC" w:rsidRDefault="00BD3278" w:rsidP="00F84D4A">
      <w:pPr>
        <w:spacing w:line="320" w:lineRule="exact"/>
        <w:rPr>
          <w:rFonts w:asciiTheme="minorEastAsia" w:eastAsiaTheme="minorEastAsia" w:hAnsiTheme="minorEastAsia"/>
          <w:bCs/>
        </w:rPr>
      </w:pPr>
      <w:r w:rsidRPr="00FD13BC">
        <w:rPr>
          <w:rFonts w:asciiTheme="minorEastAsia" w:eastAsiaTheme="minorEastAsia" w:hAnsiTheme="minorEastAsia" w:hint="eastAsia"/>
          <w:bCs/>
        </w:rPr>
        <w:t xml:space="preserve">　　　　　　　　　　</w:t>
      </w:r>
      <w:r w:rsidRPr="00FD13BC">
        <w:rPr>
          <w:rFonts w:asciiTheme="minorEastAsia" w:eastAsiaTheme="minorEastAsia" w:hAnsiTheme="minorEastAsia"/>
          <w:bCs/>
        </w:rPr>
        <w:t xml:space="preserve"> </w:t>
      </w:r>
      <w:r w:rsidR="001E4387" w:rsidRPr="00FD13BC">
        <w:rPr>
          <w:rFonts w:asciiTheme="minorEastAsia" w:eastAsiaTheme="minorEastAsia" w:hAnsiTheme="minorEastAsia" w:hint="eastAsia"/>
          <w:bCs/>
        </w:rPr>
        <w:t>連絡担当者様宛に参加案内・参加費請求書などをお送りいたします。</w:t>
      </w:r>
    </w:p>
    <w:p w:rsidR="001E4387" w:rsidRPr="00FD13BC" w:rsidRDefault="001E4387" w:rsidP="001E4387">
      <w:pPr>
        <w:rPr>
          <w:rFonts w:asciiTheme="minorEastAsia" w:eastAsiaTheme="minorEastAsia" w:hAnsiTheme="minorEastAsia"/>
          <w:bCs/>
        </w:rPr>
      </w:pPr>
      <w:r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⑹</w:t>
      </w:r>
      <w:r w:rsidR="00BD3278"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締切日　　</w:t>
      </w:r>
      <w:r w:rsidR="0070238F">
        <w:rPr>
          <w:rFonts w:asciiTheme="minorEastAsia" w:eastAsiaTheme="minorEastAsia" w:hAnsiTheme="minorEastAsia" w:hint="eastAsia"/>
          <w:bCs/>
        </w:rPr>
        <w:t>令和元</w:t>
      </w:r>
      <w:r w:rsidR="00A67151" w:rsidRPr="00FD13BC">
        <w:rPr>
          <w:rFonts w:asciiTheme="minorEastAsia" w:eastAsiaTheme="minorEastAsia" w:hAnsiTheme="minorEastAsia" w:hint="eastAsia"/>
          <w:bCs/>
        </w:rPr>
        <w:t>年</w:t>
      </w:r>
      <w:r w:rsidR="00793405">
        <w:rPr>
          <w:rFonts w:asciiTheme="minorEastAsia" w:eastAsiaTheme="minorEastAsia" w:hAnsiTheme="minorEastAsia" w:hint="eastAsia"/>
          <w:bCs/>
        </w:rPr>
        <w:t>7</w:t>
      </w:r>
      <w:r w:rsidR="00A67151" w:rsidRPr="00FD13BC">
        <w:rPr>
          <w:rFonts w:asciiTheme="minorEastAsia" w:eastAsiaTheme="minorEastAsia" w:hAnsiTheme="minorEastAsia" w:hint="eastAsia"/>
          <w:bCs/>
        </w:rPr>
        <w:t>月</w:t>
      </w:r>
      <w:r w:rsidR="0070238F">
        <w:rPr>
          <w:rFonts w:asciiTheme="minorEastAsia" w:eastAsiaTheme="minorEastAsia" w:hAnsiTheme="minorEastAsia" w:hint="eastAsia"/>
          <w:bCs/>
        </w:rPr>
        <w:t>15日（月</w:t>
      </w:r>
      <w:r w:rsidRPr="00FD13BC">
        <w:rPr>
          <w:rFonts w:asciiTheme="minorEastAsia" w:eastAsiaTheme="minorEastAsia" w:hAnsiTheme="minorEastAsia" w:hint="eastAsia"/>
          <w:bCs/>
        </w:rPr>
        <w:t>）（定員に達し次第締め切りとさせていただきます）</w:t>
      </w:r>
    </w:p>
    <w:p w:rsidR="00B45A5B" w:rsidRDefault="001E4387" w:rsidP="001E4387">
      <w:pPr>
        <w:rPr>
          <w:rFonts w:asciiTheme="minorEastAsia" w:eastAsiaTheme="minorEastAsia" w:hAnsiTheme="minorEastAsia"/>
          <w:bCs/>
        </w:rPr>
      </w:pPr>
      <w:r w:rsidRPr="00FD13BC">
        <w:rPr>
          <w:rFonts w:asciiTheme="minorEastAsia" w:eastAsiaTheme="minorEastAsia" w:hAnsiTheme="minorEastAsia" w:hint="eastAsia"/>
          <w:b/>
          <w:bCs/>
        </w:rPr>
        <w:t xml:space="preserve">　　　⑺</w:t>
      </w:r>
      <w:r w:rsidR="00BD3278" w:rsidRPr="00FD13BC">
        <w:rPr>
          <w:rFonts w:asciiTheme="minorEastAsia" w:eastAsiaTheme="minorEastAsia" w:hAnsiTheme="minorEastAsia"/>
          <w:b/>
          <w:bCs/>
        </w:rPr>
        <w:t xml:space="preserve"> </w:t>
      </w:r>
      <w:r w:rsidRPr="00FD13BC">
        <w:rPr>
          <w:rFonts w:asciiTheme="minorEastAsia" w:eastAsiaTheme="minorEastAsia" w:hAnsiTheme="minorEastAsia" w:hint="eastAsia"/>
          <w:b/>
          <w:bCs/>
        </w:rPr>
        <w:t xml:space="preserve">連絡先　　</w:t>
      </w:r>
      <w:r w:rsidRPr="00FD13BC">
        <w:rPr>
          <w:rFonts w:asciiTheme="minorEastAsia" w:eastAsiaTheme="minorEastAsia" w:hAnsiTheme="minorEastAsia" w:hint="eastAsia"/>
          <w:bCs/>
        </w:rPr>
        <w:t>〒</w:t>
      </w:r>
      <w:r w:rsidR="00B45A5B">
        <w:rPr>
          <w:rFonts w:asciiTheme="minorEastAsia" w:eastAsiaTheme="minorEastAsia" w:hAnsiTheme="minorEastAsia" w:hint="eastAsia"/>
          <w:bCs/>
        </w:rPr>
        <w:t>813</w:t>
      </w:r>
      <w:r w:rsidR="00B45A5B">
        <w:rPr>
          <w:rFonts w:asciiTheme="minorEastAsia" w:eastAsiaTheme="minorEastAsia" w:hAnsiTheme="minorEastAsia"/>
          <w:bCs/>
        </w:rPr>
        <w:t>-</w:t>
      </w:r>
      <w:r w:rsidR="00B45A5B">
        <w:rPr>
          <w:rFonts w:asciiTheme="minorEastAsia" w:eastAsiaTheme="minorEastAsia" w:hAnsiTheme="minorEastAsia" w:hint="eastAsia"/>
          <w:bCs/>
        </w:rPr>
        <w:t>8588</w:t>
      </w:r>
      <w:r w:rsidRPr="00FD13BC">
        <w:rPr>
          <w:rFonts w:asciiTheme="minorEastAsia" w:eastAsiaTheme="minorEastAsia" w:hAnsiTheme="minorEastAsia"/>
          <w:bCs/>
        </w:rPr>
        <w:t xml:space="preserve"> </w:t>
      </w:r>
      <w:r w:rsidR="00B45A5B">
        <w:rPr>
          <w:rFonts w:asciiTheme="minorEastAsia" w:eastAsiaTheme="minorEastAsia" w:hAnsiTheme="minorEastAsia" w:hint="eastAsia"/>
          <w:bCs/>
        </w:rPr>
        <w:t>福岡県福岡市東区青葉6-40-8　原土井病院</w:t>
      </w:r>
      <w:r w:rsidR="0070238F">
        <w:rPr>
          <w:rFonts w:asciiTheme="minorEastAsia" w:eastAsiaTheme="minorEastAsia" w:hAnsiTheme="minorEastAsia" w:hint="eastAsia"/>
          <w:bCs/>
        </w:rPr>
        <w:t>患者支援センター内</w:t>
      </w:r>
    </w:p>
    <w:p w:rsidR="001E4387" w:rsidRDefault="001E4387" w:rsidP="001E4387">
      <w:pPr>
        <w:rPr>
          <w:rFonts w:asciiTheme="minorEastAsia" w:eastAsiaTheme="minorEastAsia" w:hAnsiTheme="minorEastAsia"/>
          <w:bCs/>
        </w:rPr>
      </w:pPr>
      <w:r w:rsidRPr="00FD13BC">
        <w:rPr>
          <w:rFonts w:asciiTheme="minorEastAsia" w:eastAsiaTheme="minorEastAsia" w:hAnsiTheme="minorEastAsia" w:hint="eastAsia"/>
          <w:b/>
          <w:bCs/>
        </w:rPr>
        <w:t xml:space="preserve">　　　　　　　　　</w:t>
      </w:r>
      <w:r w:rsidR="00777835" w:rsidRPr="00FD13BC">
        <w:rPr>
          <w:rFonts w:asciiTheme="minorEastAsia" w:eastAsiaTheme="minorEastAsia" w:hAnsiTheme="minorEastAsia"/>
          <w:b/>
          <w:bCs/>
        </w:rPr>
        <w:t xml:space="preserve"> </w:t>
      </w:r>
      <w:r w:rsidR="00B45A5B">
        <w:rPr>
          <w:rFonts w:asciiTheme="minorEastAsia" w:eastAsiaTheme="minorEastAsia" w:hAnsiTheme="minorEastAsia" w:hint="eastAsia"/>
          <w:bCs/>
        </w:rPr>
        <w:t>一般社団法人福岡県慢性期医療協会</w:t>
      </w:r>
      <w:r w:rsidRPr="00FD13BC">
        <w:rPr>
          <w:rFonts w:asciiTheme="minorEastAsia" w:eastAsiaTheme="minorEastAsia" w:hAnsiTheme="minorEastAsia" w:hint="eastAsia"/>
          <w:bCs/>
        </w:rPr>
        <w:t xml:space="preserve">　℡</w:t>
      </w:r>
      <w:r w:rsidR="00B45A5B">
        <w:rPr>
          <w:rFonts w:asciiTheme="minorEastAsia" w:eastAsiaTheme="minorEastAsia" w:hAnsiTheme="minorEastAsia"/>
          <w:bCs/>
        </w:rPr>
        <w:t>0</w:t>
      </w:r>
      <w:r w:rsidR="00B45A5B">
        <w:rPr>
          <w:rFonts w:asciiTheme="minorEastAsia" w:eastAsiaTheme="minorEastAsia" w:hAnsiTheme="minorEastAsia" w:hint="eastAsia"/>
          <w:bCs/>
        </w:rPr>
        <w:t>92</w:t>
      </w:r>
      <w:r w:rsidR="00B45A5B">
        <w:rPr>
          <w:rFonts w:asciiTheme="minorEastAsia" w:eastAsiaTheme="minorEastAsia" w:hAnsiTheme="minorEastAsia"/>
          <w:bCs/>
        </w:rPr>
        <w:t>-</w:t>
      </w:r>
      <w:r w:rsidR="00B45A5B">
        <w:rPr>
          <w:rFonts w:asciiTheme="minorEastAsia" w:eastAsiaTheme="minorEastAsia" w:hAnsiTheme="minorEastAsia" w:hint="eastAsia"/>
          <w:bCs/>
        </w:rPr>
        <w:t>691</w:t>
      </w:r>
      <w:r w:rsidR="00B45A5B">
        <w:rPr>
          <w:rFonts w:asciiTheme="minorEastAsia" w:eastAsiaTheme="minorEastAsia" w:hAnsiTheme="minorEastAsia"/>
          <w:bCs/>
        </w:rPr>
        <w:t>-</w:t>
      </w:r>
      <w:r w:rsidR="00B45A5B">
        <w:rPr>
          <w:rFonts w:asciiTheme="minorEastAsia" w:eastAsiaTheme="minorEastAsia" w:hAnsiTheme="minorEastAsia" w:hint="eastAsia"/>
          <w:bCs/>
        </w:rPr>
        <w:t>3886</w:t>
      </w:r>
      <w:r w:rsidR="00B45A5B">
        <w:rPr>
          <w:rFonts w:asciiTheme="minorEastAsia" w:eastAsiaTheme="minorEastAsia" w:hAnsiTheme="minorEastAsia"/>
          <w:bCs/>
        </w:rPr>
        <w:t xml:space="preserve"> Fax0</w:t>
      </w:r>
      <w:r w:rsidR="00B45A5B">
        <w:rPr>
          <w:rFonts w:asciiTheme="minorEastAsia" w:eastAsiaTheme="minorEastAsia" w:hAnsiTheme="minorEastAsia" w:hint="eastAsia"/>
          <w:bCs/>
        </w:rPr>
        <w:t>92</w:t>
      </w:r>
      <w:r w:rsidR="00B45A5B">
        <w:rPr>
          <w:rFonts w:asciiTheme="minorEastAsia" w:eastAsiaTheme="minorEastAsia" w:hAnsiTheme="minorEastAsia"/>
          <w:bCs/>
        </w:rPr>
        <w:t>-</w:t>
      </w:r>
      <w:r w:rsidR="00B45A5B">
        <w:rPr>
          <w:rFonts w:asciiTheme="minorEastAsia" w:eastAsiaTheme="minorEastAsia" w:hAnsiTheme="minorEastAsia" w:hint="eastAsia"/>
          <w:bCs/>
        </w:rPr>
        <w:t>691</w:t>
      </w:r>
      <w:r w:rsidR="00B45A5B">
        <w:rPr>
          <w:rFonts w:asciiTheme="minorEastAsia" w:eastAsiaTheme="minorEastAsia" w:hAnsiTheme="minorEastAsia"/>
          <w:bCs/>
        </w:rPr>
        <w:t>-</w:t>
      </w:r>
      <w:r w:rsidR="00B45A5B">
        <w:rPr>
          <w:rFonts w:asciiTheme="minorEastAsia" w:eastAsiaTheme="minorEastAsia" w:hAnsiTheme="minorEastAsia" w:hint="eastAsia"/>
          <w:bCs/>
        </w:rPr>
        <w:t>3961</w:t>
      </w:r>
    </w:p>
    <w:p w:rsidR="0070238F" w:rsidRPr="00FD13BC" w:rsidRDefault="0070238F" w:rsidP="001E4387">
      <w:pPr>
        <w:rPr>
          <w:rFonts w:asciiTheme="minorEastAsia" w:eastAsiaTheme="minorEastAsia" w:hAnsiTheme="minorEastAsia"/>
          <w:bCs/>
        </w:rPr>
      </w:pPr>
    </w:p>
    <w:p w:rsidR="00777835" w:rsidRPr="00973AE4" w:rsidRDefault="00973AE4" w:rsidP="00973AE4">
      <w:pPr>
        <w:ind w:left="1440"/>
        <w:rPr>
          <w:rFonts w:asciiTheme="minorEastAsia" w:eastAsiaTheme="minorEastAsia" w:hAnsiTheme="minorEastAsia"/>
        </w:rPr>
      </w:pPr>
      <w:r>
        <w:rPr>
          <w:rFonts w:asciiTheme="minorEastAsia" w:eastAsiaTheme="minorEastAsia" w:hAnsiTheme="minorEastAsia" w:hint="eastAsia"/>
        </w:rPr>
        <w:t>※</w:t>
      </w:r>
      <w:r w:rsidR="00777835" w:rsidRPr="00973AE4">
        <w:rPr>
          <w:rFonts w:asciiTheme="minorEastAsia" w:eastAsiaTheme="minorEastAsia" w:hAnsiTheme="minorEastAsia" w:hint="eastAsia"/>
        </w:rPr>
        <w:t>本研修は診療報酬上の「認知症ケア加算２」の加算要件に該当します。</w:t>
      </w:r>
    </w:p>
    <w:p w:rsidR="00777835" w:rsidRPr="00973AE4" w:rsidRDefault="00973AE4" w:rsidP="00973AE4">
      <w:pPr>
        <w:ind w:firstLineChars="600" w:firstLine="1440"/>
        <w:rPr>
          <w:rFonts w:asciiTheme="minorEastAsia" w:eastAsiaTheme="minorEastAsia" w:hAnsiTheme="minorEastAsia"/>
        </w:rPr>
      </w:pPr>
      <w:r>
        <w:rPr>
          <w:rFonts w:asciiTheme="minorEastAsia" w:eastAsiaTheme="minorEastAsia" w:hAnsiTheme="minorEastAsia" w:hint="eastAsia"/>
        </w:rPr>
        <w:t>※</w:t>
      </w:r>
      <w:r w:rsidR="00777835" w:rsidRPr="00973AE4">
        <w:rPr>
          <w:rFonts w:asciiTheme="minorEastAsia" w:eastAsiaTheme="minorEastAsia" w:hAnsiTheme="minorEastAsia" w:hint="eastAsia"/>
        </w:rPr>
        <w:t>本研修を２日間通して参加された方は、当協会より修了証を発行いたします。</w:t>
      </w:r>
    </w:p>
    <w:p w:rsidR="00777835" w:rsidRPr="00973AE4" w:rsidRDefault="00777835" w:rsidP="00973AE4">
      <w:pPr>
        <w:ind w:firstLineChars="700" w:firstLine="1680"/>
        <w:rPr>
          <w:rFonts w:asciiTheme="minorEastAsia" w:eastAsiaTheme="minorEastAsia" w:hAnsiTheme="minorEastAsia"/>
        </w:rPr>
      </w:pPr>
      <w:r w:rsidRPr="00973AE4">
        <w:rPr>
          <w:rFonts w:asciiTheme="minorEastAsia" w:eastAsiaTheme="minorEastAsia" w:hAnsiTheme="minorEastAsia" w:hint="eastAsia"/>
        </w:rPr>
        <w:t>（遅刻・早退・中抜けなどがある場合は修了証を発行いたしかねます。</w:t>
      </w:r>
      <w:r w:rsidR="004147BA" w:rsidRPr="00973AE4">
        <w:rPr>
          <w:rFonts w:asciiTheme="minorEastAsia" w:eastAsiaTheme="minorEastAsia" w:hAnsiTheme="minorEastAsia"/>
        </w:rPr>
        <w:t>）</w:t>
      </w:r>
    </w:p>
    <w:p w:rsidR="0048716C" w:rsidRDefault="00973AE4" w:rsidP="0048716C">
      <w:pPr>
        <w:rPr>
          <w:rFonts w:asciiTheme="minorEastAsia" w:eastAsiaTheme="minorEastAsia" w:hAnsiTheme="minorEastAsia"/>
        </w:rPr>
      </w:pPr>
      <w:r>
        <w:rPr>
          <w:rFonts w:asciiTheme="minorEastAsia" w:eastAsiaTheme="minorEastAsia" w:hAnsiTheme="minorEastAsia" w:hint="eastAsia"/>
        </w:rPr>
        <w:t xml:space="preserve">　　　　　　</w:t>
      </w:r>
      <w:r w:rsidR="0048716C">
        <w:rPr>
          <w:rFonts w:asciiTheme="minorEastAsia" w:eastAsiaTheme="minorEastAsia" w:hAnsiTheme="minorEastAsia" w:hint="eastAsia"/>
        </w:rPr>
        <w:t>※２日目の昼食は弁当を用意しておりますが、アレルギー等のある方は各自</w:t>
      </w:r>
    </w:p>
    <w:p w:rsidR="00353C95" w:rsidRDefault="0048716C" w:rsidP="00E830F1">
      <w:pPr>
        <w:ind w:firstLineChars="700" w:firstLine="1680"/>
        <w:rPr>
          <w:rFonts w:asciiTheme="minorEastAsia" w:eastAsiaTheme="minorEastAsia" w:hAnsiTheme="minorEastAsia"/>
        </w:rPr>
      </w:pPr>
      <w:r>
        <w:rPr>
          <w:rFonts w:asciiTheme="minorEastAsia" w:eastAsiaTheme="minorEastAsia" w:hAnsiTheme="minorEastAsia" w:hint="eastAsia"/>
        </w:rPr>
        <w:t>準備をお願いいたします。（昼食時の外出は原則禁止致します。）</w:t>
      </w:r>
    </w:p>
    <w:p w:rsidR="0070238F" w:rsidRDefault="0070238F" w:rsidP="00E830F1">
      <w:pPr>
        <w:ind w:firstLineChars="700" w:firstLine="1680"/>
        <w:rPr>
          <w:rFonts w:asciiTheme="minorEastAsia" w:eastAsiaTheme="minorEastAsia" w:hAnsiTheme="minorEastAsia"/>
        </w:rPr>
      </w:pPr>
    </w:p>
    <w:p w:rsidR="0070238F" w:rsidRPr="00C27D0D" w:rsidRDefault="0070238F" w:rsidP="00E830F1">
      <w:pPr>
        <w:ind w:firstLineChars="700" w:firstLine="1680"/>
        <w:rPr>
          <w:rFonts w:asciiTheme="minorEastAsia" w:eastAsiaTheme="minorEastAsia" w:hAnsiTheme="minorEastAsia"/>
        </w:rPr>
      </w:pPr>
    </w:p>
    <w:p w:rsidR="00C01428" w:rsidRPr="00777835" w:rsidRDefault="00C01428" w:rsidP="00C01428">
      <w:pPr>
        <w:pStyle w:val="a3"/>
        <w:numPr>
          <w:ilvl w:val="0"/>
          <w:numId w:val="2"/>
        </w:numPr>
        <w:ind w:leftChars="0"/>
        <w:rPr>
          <w:rFonts w:asciiTheme="majorEastAsia" w:eastAsiaTheme="majorEastAsia" w:hAnsiTheme="majorEastAsia"/>
          <w:b/>
          <w:bCs/>
        </w:rPr>
      </w:pPr>
      <w:r w:rsidRPr="00777835">
        <w:rPr>
          <w:rFonts w:asciiTheme="majorEastAsia" w:eastAsiaTheme="majorEastAsia" w:hAnsiTheme="majorEastAsia" w:hint="eastAsia"/>
          <w:b/>
          <w:bCs/>
        </w:rPr>
        <w:lastRenderedPageBreak/>
        <w:t>プログラム</w:t>
      </w:r>
    </w:p>
    <w:p w:rsidR="00C01428" w:rsidRPr="00EA564E" w:rsidRDefault="00C01428" w:rsidP="00C01428">
      <w:pPr>
        <w:rPr>
          <w:rFonts w:asciiTheme="majorEastAsia" w:eastAsiaTheme="majorEastAsia" w:hAnsiTheme="majorEastAsia"/>
          <w:b/>
          <w:bCs/>
        </w:rPr>
      </w:pPr>
      <w:r w:rsidRPr="00EA564E">
        <w:rPr>
          <w:rFonts w:asciiTheme="majorEastAsia" w:eastAsiaTheme="majorEastAsia" w:hAnsiTheme="majorEastAsia" w:hint="eastAsia"/>
          <w:b/>
          <w:bCs/>
        </w:rPr>
        <w:t xml:space="preserve">《1日目》　</w:t>
      </w:r>
      <w:r w:rsidR="00787B41">
        <w:rPr>
          <w:rFonts w:asciiTheme="majorEastAsia" w:eastAsiaTheme="majorEastAsia" w:hAnsiTheme="majorEastAsia" w:hint="eastAsia"/>
          <w:b/>
          <w:bCs/>
        </w:rPr>
        <w:t>8</w:t>
      </w:r>
      <w:r w:rsidRPr="00EA564E">
        <w:rPr>
          <w:rFonts w:asciiTheme="majorEastAsia" w:eastAsiaTheme="majorEastAsia" w:hAnsiTheme="majorEastAsia" w:hint="eastAsia"/>
          <w:b/>
          <w:bCs/>
        </w:rPr>
        <w:t>月</w:t>
      </w:r>
      <w:r w:rsidR="00787B41">
        <w:rPr>
          <w:rFonts w:asciiTheme="majorEastAsia" w:eastAsiaTheme="majorEastAsia" w:hAnsiTheme="majorEastAsia" w:hint="eastAsia"/>
          <w:b/>
          <w:bCs/>
        </w:rPr>
        <w:t>17</w:t>
      </w:r>
      <w:r w:rsidRPr="00EA564E">
        <w:rPr>
          <w:rFonts w:asciiTheme="majorEastAsia" w:eastAsiaTheme="majorEastAsia" w:hAnsiTheme="majorEastAsia" w:hint="eastAsia"/>
          <w:b/>
          <w:bCs/>
        </w:rPr>
        <w:t xml:space="preserve">日（土）　</w:t>
      </w:r>
    </w:p>
    <w:tbl>
      <w:tblPr>
        <w:tblStyle w:val="a5"/>
        <w:tblW w:w="106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525"/>
        <w:gridCol w:w="8163"/>
      </w:tblGrid>
      <w:tr w:rsidR="00C01428" w:rsidTr="00FC15AF">
        <w:trPr>
          <w:trHeight w:val="379"/>
        </w:trPr>
        <w:tc>
          <w:tcPr>
            <w:tcW w:w="2525" w:type="dxa"/>
          </w:tcPr>
          <w:p w:rsidR="00C01428" w:rsidRDefault="00C01428" w:rsidP="00FC15AF">
            <w:pPr>
              <w:rPr>
                <w:rFonts w:asciiTheme="majorEastAsia" w:eastAsiaTheme="majorEastAsia" w:hAnsiTheme="majorEastAsia"/>
                <w:b/>
                <w:bCs/>
              </w:rPr>
            </w:pPr>
            <w:r>
              <w:rPr>
                <w:rFonts w:ascii="ＭＳ 明朝" w:eastAsia="ＭＳ 明朝" w:hAnsi="ＭＳ 明朝" w:hint="eastAsia"/>
                <w:b/>
                <w:sz w:val="22"/>
                <w:szCs w:val="22"/>
              </w:rPr>
              <w:t>1</w:t>
            </w:r>
            <w:r>
              <w:rPr>
                <w:rFonts w:ascii="ＭＳ 明朝" w:eastAsia="ＭＳ 明朝" w:hAnsi="ＭＳ 明朝"/>
                <w:b/>
                <w:sz w:val="22"/>
                <w:szCs w:val="22"/>
              </w:rPr>
              <w:t>3</w:t>
            </w:r>
            <w:r w:rsidRPr="00232A48">
              <w:rPr>
                <w:rFonts w:ascii="ＭＳ 明朝" w:eastAsia="ＭＳ 明朝" w:hAnsi="ＭＳ 明朝" w:hint="eastAsia"/>
                <w:b/>
                <w:sz w:val="22"/>
                <w:szCs w:val="22"/>
              </w:rPr>
              <w:t>：55～</w:t>
            </w:r>
            <w:r>
              <w:rPr>
                <w:rFonts w:ascii="ＭＳ 明朝" w:eastAsia="ＭＳ 明朝" w:hAnsi="ＭＳ 明朝" w:hint="eastAsia"/>
                <w:b/>
                <w:sz w:val="22"/>
                <w:szCs w:val="22"/>
              </w:rPr>
              <w:t>1</w:t>
            </w:r>
            <w:r>
              <w:rPr>
                <w:rFonts w:ascii="ＭＳ 明朝" w:eastAsia="ＭＳ 明朝" w:hAnsi="ＭＳ 明朝"/>
                <w:b/>
                <w:sz w:val="22"/>
                <w:szCs w:val="22"/>
              </w:rPr>
              <w:t>4</w:t>
            </w:r>
            <w:r w:rsidRPr="00232A48">
              <w:rPr>
                <w:rFonts w:ascii="ＭＳ 明朝" w:eastAsia="ＭＳ 明朝" w:hAnsi="ＭＳ 明朝" w:hint="eastAsia"/>
                <w:b/>
                <w:sz w:val="22"/>
                <w:szCs w:val="22"/>
              </w:rPr>
              <w:t>：00</w:t>
            </w:r>
          </w:p>
        </w:tc>
        <w:tc>
          <w:tcPr>
            <w:tcW w:w="8163" w:type="dxa"/>
          </w:tcPr>
          <w:p w:rsidR="00C01428" w:rsidRPr="00325B49" w:rsidRDefault="00C01428" w:rsidP="00FC15AF">
            <w:pPr>
              <w:rPr>
                <w:rFonts w:asciiTheme="majorEastAsia" w:eastAsiaTheme="majorEastAsia" w:hAnsiTheme="majorEastAsia"/>
                <w:b/>
                <w:bCs/>
              </w:rPr>
            </w:pPr>
            <w:r w:rsidRPr="00325B49">
              <w:rPr>
                <w:rFonts w:asciiTheme="majorEastAsia" w:eastAsiaTheme="majorEastAsia" w:hAnsiTheme="majorEastAsia" w:hint="eastAsia"/>
                <w:b/>
                <w:sz w:val="22"/>
                <w:szCs w:val="22"/>
              </w:rPr>
              <w:t>開講挨拶</w:t>
            </w:r>
            <w:r>
              <w:rPr>
                <w:rFonts w:asciiTheme="majorEastAsia" w:eastAsiaTheme="majorEastAsia" w:hAnsiTheme="majorEastAsia" w:hint="eastAsia"/>
                <w:b/>
                <w:sz w:val="22"/>
                <w:szCs w:val="22"/>
              </w:rPr>
              <w:t xml:space="preserve">　　福岡県慢性期医療協会　会長　原寛</w:t>
            </w:r>
          </w:p>
        </w:tc>
      </w:tr>
      <w:tr w:rsidR="00C01428" w:rsidTr="00FC15AF">
        <w:trPr>
          <w:trHeight w:val="1528"/>
        </w:trPr>
        <w:tc>
          <w:tcPr>
            <w:tcW w:w="2525" w:type="dxa"/>
          </w:tcPr>
          <w:p w:rsidR="00C01428" w:rsidRPr="00777835" w:rsidRDefault="00C01428" w:rsidP="00FC15AF">
            <w:pPr>
              <w:rPr>
                <w:rFonts w:asciiTheme="minorEastAsia" w:eastAsiaTheme="minorEastAsia" w:hAnsiTheme="minorEastAsia"/>
                <w:b/>
                <w:bCs/>
                <w:sz w:val="22"/>
                <w:szCs w:val="22"/>
              </w:rPr>
            </w:pPr>
            <w:r>
              <w:rPr>
                <w:rFonts w:ascii="ＭＳ 明朝" w:eastAsia="ＭＳ 明朝" w:hAnsi="ＭＳ 明朝" w:hint="eastAsia"/>
                <w:b/>
                <w:sz w:val="22"/>
                <w:szCs w:val="22"/>
              </w:rPr>
              <w:t>1</w:t>
            </w:r>
            <w:r>
              <w:rPr>
                <w:rFonts w:ascii="ＭＳ 明朝" w:eastAsia="ＭＳ 明朝" w:hAnsi="ＭＳ 明朝"/>
                <w:b/>
                <w:sz w:val="22"/>
                <w:szCs w:val="22"/>
              </w:rPr>
              <w:t>4</w:t>
            </w:r>
            <w:r w:rsidRPr="00232A48">
              <w:rPr>
                <w:rFonts w:ascii="ＭＳ 明朝" w:eastAsia="ＭＳ 明朝" w:hAnsi="ＭＳ 明朝" w:hint="eastAsia"/>
                <w:b/>
                <w:sz w:val="22"/>
                <w:szCs w:val="22"/>
              </w:rPr>
              <w:t>：00～</w:t>
            </w:r>
            <w:r>
              <w:rPr>
                <w:rFonts w:ascii="ＭＳ 明朝" w:eastAsia="ＭＳ 明朝" w:hAnsi="ＭＳ 明朝" w:hint="eastAsia"/>
                <w:b/>
                <w:sz w:val="22"/>
                <w:szCs w:val="22"/>
              </w:rPr>
              <w:t>1</w:t>
            </w:r>
            <w:r>
              <w:rPr>
                <w:rFonts w:ascii="ＭＳ 明朝" w:eastAsia="ＭＳ 明朝" w:hAnsi="ＭＳ 明朝"/>
                <w:b/>
                <w:sz w:val="22"/>
                <w:szCs w:val="22"/>
              </w:rPr>
              <w:t>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3</w:t>
            </w:r>
            <w:r w:rsidRPr="00232A48">
              <w:rPr>
                <w:rFonts w:ascii="ＭＳ 明朝" w:eastAsia="ＭＳ 明朝" w:hAnsi="ＭＳ 明朝" w:hint="eastAsia"/>
                <w:b/>
                <w:sz w:val="22"/>
                <w:szCs w:val="22"/>
              </w:rPr>
              <w:t>0</w:t>
            </w:r>
          </w:p>
        </w:tc>
        <w:tc>
          <w:tcPr>
            <w:tcW w:w="8163" w:type="dxa"/>
          </w:tcPr>
          <w:p w:rsidR="00C01428" w:rsidRPr="00325B49" w:rsidRDefault="00C01428" w:rsidP="00FC15AF">
            <w:pPr>
              <w:rPr>
                <w:rFonts w:asciiTheme="majorEastAsia" w:eastAsiaTheme="majorEastAsia" w:hAnsiTheme="majorEastAsia"/>
                <w:b/>
                <w:sz w:val="22"/>
                <w:szCs w:val="22"/>
              </w:rPr>
            </w:pPr>
            <w:r w:rsidRPr="00325B49">
              <w:rPr>
                <w:rFonts w:asciiTheme="majorEastAsia" w:eastAsiaTheme="majorEastAsia" w:hAnsiTheme="majorEastAsia" w:hint="eastAsia"/>
                <w:b/>
                <w:sz w:val="22"/>
                <w:szCs w:val="22"/>
              </w:rPr>
              <w:t>認知症の原因疾患と病態・治療</w:t>
            </w:r>
          </w:p>
          <w:p w:rsidR="00C01428" w:rsidRPr="007613E1" w:rsidRDefault="00C01428" w:rsidP="00FC15AF">
            <w:pPr>
              <w:spacing w:line="310" w:lineRule="exact"/>
              <w:ind w:leftChars="100" w:left="240"/>
              <w:rPr>
                <w:rFonts w:ascii="ＭＳ 明朝" w:eastAsia="ＭＳ 明朝" w:hAnsi="ＭＳ 明朝"/>
                <w:b/>
                <w:sz w:val="21"/>
                <w:szCs w:val="22"/>
              </w:rPr>
            </w:pPr>
            <w:r w:rsidRPr="007613E1">
              <w:rPr>
                <w:rFonts w:ascii="ＭＳ 明朝" w:eastAsia="ＭＳ 明朝" w:hAnsi="ＭＳ 明朝" w:hint="eastAsia"/>
                <w:b/>
                <w:sz w:val="21"/>
                <w:szCs w:val="22"/>
              </w:rPr>
              <w:t>＊</w:t>
            </w:r>
            <w:r w:rsidRPr="007613E1">
              <w:rPr>
                <w:rFonts w:ascii="ＭＳ 明朝" w:eastAsia="ＭＳ 明朝" w:hAnsi="ＭＳ 明朝" w:hint="eastAsia"/>
                <w:sz w:val="21"/>
                <w:szCs w:val="22"/>
              </w:rPr>
              <w:t>講師：佐々木健介（御所ヶ谷ホームクリニック　医師）</w:t>
            </w:r>
          </w:p>
          <w:p w:rsidR="00C01428" w:rsidRPr="00325B49" w:rsidRDefault="00C01428" w:rsidP="00FC15AF">
            <w:pPr>
              <w:spacing w:line="310" w:lineRule="exact"/>
              <w:ind w:leftChars="100" w:left="240"/>
              <w:rPr>
                <w:rFonts w:ascii="ＭＳ 明朝" w:eastAsia="ＭＳ 明朝" w:hAnsi="ＭＳ 明朝"/>
                <w:b/>
                <w:sz w:val="22"/>
                <w:szCs w:val="22"/>
              </w:rPr>
            </w:pPr>
            <w:r w:rsidRPr="007613E1">
              <w:rPr>
                <w:rFonts w:ascii="ＭＳ 明朝" w:eastAsia="ＭＳ 明朝" w:hAnsi="ＭＳ 明朝" w:hint="eastAsia"/>
                <w:sz w:val="21"/>
                <w:szCs w:val="22"/>
              </w:rPr>
              <w:t>看護師も医師とともに、認知症の症状を引き起こす原因疾患に向き合うことが認知症ケアの基本となる。認知症の予防や治療により進行を遅らせることも含め、認知症疾患そのものを知ろう。</w:t>
            </w:r>
          </w:p>
        </w:tc>
      </w:tr>
      <w:tr w:rsidR="00C01428" w:rsidTr="00FC15AF">
        <w:trPr>
          <w:trHeight w:val="365"/>
        </w:trPr>
        <w:tc>
          <w:tcPr>
            <w:tcW w:w="2525" w:type="dxa"/>
          </w:tcPr>
          <w:p w:rsidR="00C01428" w:rsidRDefault="00C01428" w:rsidP="00FC15AF">
            <w:pPr>
              <w:rPr>
                <w:rFonts w:asciiTheme="majorEastAsia" w:eastAsiaTheme="majorEastAsia" w:hAnsiTheme="majorEastAsia"/>
                <w:b/>
                <w:bCs/>
              </w:rPr>
            </w:pPr>
            <w:r>
              <w:rPr>
                <w:rFonts w:ascii="ＭＳ 明朝" w:eastAsia="ＭＳ 明朝" w:hAnsi="ＭＳ 明朝" w:hint="eastAsia"/>
                <w:b/>
                <w:sz w:val="22"/>
                <w:szCs w:val="22"/>
              </w:rPr>
              <w:t>15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30</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1</w:t>
            </w:r>
            <w:r>
              <w:rPr>
                <w:rFonts w:ascii="ＭＳ 明朝" w:eastAsia="ＭＳ 明朝" w:hAnsi="ＭＳ 明朝"/>
                <w:b/>
                <w:sz w:val="22"/>
                <w:szCs w:val="22"/>
              </w:rPr>
              <w:t>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5</w:t>
            </w:r>
            <w:r w:rsidRPr="00232A48">
              <w:rPr>
                <w:rFonts w:ascii="ＭＳ 明朝" w:eastAsia="ＭＳ 明朝" w:hAnsi="ＭＳ 明朝" w:hint="eastAsia"/>
                <w:b/>
                <w:sz w:val="22"/>
                <w:szCs w:val="22"/>
              </w:rPr>
              <w:t>0</w:t>
            </w:r>
          </w:p>
        </w:tc>
        <w:tc>
          <w:tcPr>
            <w:tcW w:w="8163" w:type="dxa"/>
          </w:tcPr>
          <w:p w:rsidR="00C01428" w:rsidRPr="004147BA" w:rsidRDefault="00C01428" w:rsidP="00FC15AF">
            <w:pPr>
              <w:rPr>
                <w:rFonts w:asciiTheme="majorEastAsia" w:eastAsiaTheme="majorEastAsia" w:hAnsiTheme="majorEastAsia"/>
                <w:b/>
                <w:bCs/>
                <w:sz w:val="22"/>
                <w:szCs w:val="22"/>
              </w:rPr>
            </w:pPr>
            <w:r w:rsidRPr="004147BA">
              <w:rPr>
                <w:rFonts w:asciiTheme="majorEastAsia" w:eastAsiaTheme="majorEastAsia" w:hAnsiTheme="majorEastAsia" w:hint="eastAsia"/>
                <w:b/>
                <w:bCs/>
                <w:sz w:val="22"/>
                <w:szCs w:val="22"/>
              </w:rPr>
              <w:t>休憩</w:t>
            </w:r>
          </w:p>
        </w:tc>
      </w:tr>
      <w:tr w:rsidR="00C01428" w:rsidTr="00FC15AF">
        <w:trPr>
          <w:trHeight w:val="2412"/>
        </w:trPr>
        <w:tc>
          <w:tcPr>
            <w:tcW w:w="2525" w:type="dxa"/>
          </w:tcPr>
          <w:p w:rsidR="00C01428" w:rsidRPr="00DA3770" w:rsidRDefault="00C01428" w:rsidP="00FC15AF">
            <w:pPr>
              <w:rPr>
                <w:rFonts w:asciiTheme="minorEastAsia" w:eastAsiaTheme="minorEastAsia" w:hAnsiTheme="minorEastAsia"/>
                <w:b/>
                <w:sz w:val="22"/>
                <w:szCs w:val="22"/>
              </w:rPr>
            </w:pPr>
            <w:r w:rsidRPr="00DA3770">
              <w:rPr>
                <w:rFonts w:asciiTheme="minorEastAsia" w:eastAsiaTheme="minorEastAsia" w:hAnsiTheme="minorEastAsia" w:hint="eastAsia"/>
                <w:b/>
                <w:sz w:val="22"/>
                <w:szCs w:val="22"/>
              </w:rPr>
              <w:t>1</w:t>
            </w:r>
            <w:r w:rsidRPr="00DA3770">
              <w:rPr>
                <w:rFonts w:asciiTheme="minorEastAsia" w:eastAsiaTheme="minorEastAsia" w:hAnsiTheme="minorEastAsia"/>
                <w:b/>
                <w:sz w:val="22"/>
                <w:szCs w:val="22"/>
              </w:rPr>
              <w:t>5</w:t>
            </w:r>
            <w:r w:rsidRPr="00DA377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5</w:t>
            </w:r>
            <w:r w:rsidRPr="00DA3770">
              <w:rPr>
                <w:rFonts w:asciiTheme="minorEastAsia" w:eastAsiaTheme="minorEastAsia" w:hAnsiTheme="minorEastAsia" w:hint="eastAsia"/>
                <w:b/>
                <w:sz w:val="22"/>
                <w:szCs w:val="22"/>
              </w:rPr>
              <w:t>0～1</w:t>
            </w:r>
            <w:r w:rsidRPr="00DA3770">
              <w:rPr>
                <w:rFonts w:asciiTheme="minorEastAsia" w:eastAsiaTheme="minorEastAsia" w:hAnsiTheme="minorEastAsia"/>
                <w:b/>
                <w:sz w:val="22"/>
                <w:szCs w:val="22"/>
              </w:rPr>
              <w:t>8</w:t>
            </w:r>
            <w:r w:rsidRPr="00DA377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w:t>
            </w:r>
            <w:r w:rsidRPr="00DA3770">
              <w:rPr>
                <w:rFonts w:asciiTheme="minorEastAsia" w:eastAsiaTheme="minorEastAsia" w:hAnsiTheme="minorEastAsia" w:hint="eastAsia"/>
                <w:b/>
                <w:sz w:val="22"/>
                <w:szCs w:val="22"/>
              </w:rPr>
              <w:t>0</w:t>
            </w:r>
          </w:p>
          <w:p w:rsidR="00C01428" w:rsidRDefault="00C01428" w:rsidP="00FC15AF">
            <w:pPr>
              <w:rPr>
                <w:rFonts w:asciiTheme="minorEastAsia" w:eastAsiaTheme="minorEastAsia" w:hAnsiTheme="minorEastAsia"/>
                <w:bCs/>
                <w:sz w:val="22"/>
              </w:rPr>
            </w:pPr>
            <w:r w:rsidRPr="00DA3770">
              <w:rPr>
                <w:rFonts w:asciiTheme="minorEastAsia" w:eastAsiaTheme="minorEastAsia" w:hAnsiTheme="minorEastAsia" w:hint="eastAsia"/>
                <w:bCs/>
                <w:sz w:val="22"/>
              </w:rPr>
              <w:t xml:space="preserve">　　うち講義60分</w:t>
            </w:r>
          </w:p>
          <w:p w:rsidR="00C01428" w:rsidRDefault="00C01428" w:rsidP="00FC15AF">
            <w:pPr>
              <w:rPr>
                <w:rFonts w:asciiTheme="minorEastAsia" w:eastAsiaTheme="minorEastAsia" w:hAnsiTheme="minorEastAsia"/>
                <w:bCs/>
                <w:sz w:val="22"/>
              </w:rPr>
            </w:pPr>
            <w:r>
              <w:rPr>
                <w:rFonts w:asciiTheme="minorEastAsia" w:eastAsiaTheme="minorEastAsia" w:hAnsiTheme="minorEastAsia" w:hint="eastAsia"/>
                <w:bCs/>
                <w:sz w:val="22"/>
              </w:rPr>
              <w:t xml:space="preserve">　　　　演習70分</w:t>
            </w:r>
          </w:p>
          <w:p w:rsidR="00C01428" w:rsidRPr="00DA3770" w:rsidRDefault="00C01428" w:rsidP="00FC15AF">
            <w:pPr>
              <w:rPr>
                <w:rFonts w:asciiTheme="minorEastAsia" w:eastAsiaTheme="minorEastAsia" w:hAnsiTheme="minorEastAsia"/>
                <w:bCs/>
              </w:rPr>
            </w:pPr>
            <w:r>
              <w:rPr>
                <w:rFonts w:asciiTheme="minorEastAsia" w:eastAsiaTheme="minorEastAsia" w:hAnsiTheme="minorEastAsia" w:hint="eastAsia"/>
                <w:bCs/>
                <w:sz w:val="22"/>
              </w:rPr>
              <w:t xml:space="preserve">　　　　休憩10分</w:t>
            </w:r>
          </w:p>
        </w:tc>
        <w:tc>
          <w:tcPr>
            <w:tcW w:w="8163" w:type="dxa"/>
          </w:tcPr>
          <w:p w:rsidR="00C01428" w:rsidRPr="00E900AB" w:rsidRDefault="00C01428" w:rsidP="00FC15AF">
            <w:pPr>
              <w:rPr>
                <w:rFonts w:asciiTheme="majorEastAsia" w:eastAsiaTheme="majorEastAsia" w:hAnsiTheme="majorEastAsia"/>
                <w:b/>
                <w:sz w:val="22"/>
                <w:szCs w:val="22"/>
              </w:rPr>
            </w:pPr>
            <w:r w:rsidRPr="00E900AB">
              <w:rPr>
                <w:rFonts w:asciiTheme="majorEastAsia" w:eastAsiaTheme="majorEastAsia" w:hAnsiTheme="majorEastAsia" w:hint="eastAsia"/>
                <w:b/>
                <w:sz w:val="22"/>
                <w:szCs w:val="22"/>
              </w:rPr>
              <w:t>行動・心理症状（BPSD）、せん妄の予防と対応法</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b/>
                <w:sz w:val="21"/>
                <w:szCs w:val="21"/>
              </w:rPr>
              <w:t>＊</w:t>
            </w:r>
            <w:r w:rsidRPr="007613E1">
              <w:rPr>
                <w:rFonts w:ascii="ＭＳ 明朝" w:eastAsia="ＭＳ 明朝" w:hAnsi="ＭＳ 明朝" w:hint="eastAsia"/>
                <w:sz w:val="21"/>
                <w:szCs w:val="21"/>
              </w:rPr>
              <w:t>講師：柳田諭（社会医療法人　原土井病院　精神科医師）</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認知症の人をケアする上で一番の問題とも言えるのは、ＢＰＳＤ、せん妄等で</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あろう。しかし、それは認知症の人にとっての問題ではなく、周囲にとって大</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きな問題であるのかもしれない。ケアのレベルアップによって、これらの問題</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はどう変わっていくのかを考えよう。</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（演習</w:t>
            </w:r>
            <w:r>
              <w:rPr>
                <w:rFonts w:ascii="ＭＳ 明朝" w:eastAsia="ＭＳ 明朝" w:hAnsi="ＭＳ 明朝" w:hint="eastAsia"/>
                <w:sz w:val="21"/>
                <w:szCs w:val="21"/>
              </w:rPr>
              <w:t>）</w:t>
            </w:r>
            <w:r w:rsidRPr="007613E1">
              <w:rPr>
                <w:rFonts w:ascii="ＭＳ 明朝" w:eastAsia="ＭＳ 明朝" w:hAnsi="ＭＳ 明朝" w:hint="eastAsia"/>
                <w:sz w:val="21"/>
                <w:szCs w:val="21"/>
              </w:rPr>
              <w:t>参加者各自がＢＰＳＤ、せん妄の対応の困難事例についてディスカッ</w:t>
            </w:r>
          </w:p>
          <w:p w:rsidR="00C01428" w:rsidRPr="007613E1" w:rsidRDefault="00C01428" w:rsidP="00FC15AF">
            <w:pPr>
              <w:spacing w:line="310" w:lineRule="exact"/>
              <w:ind w:leftChars="100" w:left="240"/>
              <w:rPr>
                <w:rFonts w:ascii="ＭＳ 明朝" w:eastAsia="ＭＳ 明朝" w:hAnsi="ＭＳ 明朝"/>
                <w:sz w:val="20"/>
                <w:szCs w:val="20"/>
              </w:rPr>
            </w:pPr>
            <w:r w:rsidRPr="007613E1">
              <w:rPr>
                <w:rFonts w:ascii="ＭＳ 明朝" w:eastAsia="ＭＳ 明朝" w:hAnsi="ＭＳ 明朝" w:hint="eastAsia"/>
                <w:sz w:val="21"/>
                <w:szCs w:val="21"/>
              </w:rPr>
              <w:t>ションをとおして考える。</w:t>
            </w:r>
          </w:p>
        </w:tc>
      </w:tr>
    </w:tbl>
    <w:p w:rsidR="00C01428" w:rsidRPr="00B60687" w:rsidRDefault="00C01428" w:rsidP="00C01428">
      <w:pPr>
        <w:rPr>
          <w:rFonts w:asciiTheme="majorEastAsia" w:eastAsiaTheme="majorEastAsia" w:hAnsiTheme="majorEastAsia"/>
          <w:b/>
          <w:bCs/>
        </w:rPr>
      </w:pPr>
      <w:r>
        <w:rPr>
          <w:rFonts w:asciiTheme="majorEastAsia" w:eastAsiaTheme="majorEastAsia" w:hAnsiTheme="majorEastAsia" w:hint="eastAsia"/>
          <w:b/>
          <w:bCs/>
        </w:rPr>
        <w:t>《2</w:t>
      </w:r>
      <w:r w:rsidRPr="00B60687">
        <w:rPr>
          <w:rFonts w:asciiTheme="majorEastAsia" w:eastAsiaTheme="majorEastAsia" w:hAnsiTheme="majorEastAsia" w:hint="eastAsia"/>
          <w:b/>
          <w:bCs/>
        </w:rPr>
        <w:t xml:space="preserve">日目》　</w:t>
      </w:r>
      <w:r w:rsidR="00787B41">
        <w:rPr>
          <w:rFonts w:asciiTheme="majorEastAsia" w:eastAsiaTheme="majorEastAsia" w:hAnsiTheme="majorEastAsia" w:hint="eastAsia"/>
          <w:b/>
          <w:bCs/>
        </w:rPr>
        <w:t>8</w:t>
      </w:r>
      <w:r w:rsidRPr="00B60687">
        <w:rPr>
          <w:rFonts w:asciiTheme="majorEastAsia" w:eastAsiaTheme="majorEastAsia" w:hAnsiTheme="majorEastAsia" w:hint="eastAsia"/>
          <w:b/>
          <w:bCs/>
        </w:rPr>
        <w:t>月</w:t>
      </w:r>
      <w:r w:rsidR="00787B41">
        <w:rPr>
          <w:rFonts w:asciiTheme="majorEastAsia" w:eastAsiaTheme="majorEastAsia" w:hAnsiTheme="majorEastAsia" w:hint="eastAsia"/>
          <w:b/>
          <w:bCs/>
        </w:rPr>
        <w:t>18</w:t>
      </w:r>
      <w:r w:rsidRPr="00B60687">
        <w:rPr>
          <w:rFonts w:asciiTheme="majorEastAsia" w:eastAsiaTheme="majorEastAsia" w:hAnsiTheme="majorEastAsia" w:hint="eastAsia"/>
          <w:b/>
          <w:bCs/>
        </w:rPr>
        <w:t>日（</w:t>
      </w:r>
      <w:r>
        <w:rPr>
          <w:rFonts w:asciiTheme="majorEastAsia" w:eastAsiaTheme="majorEastAsia" w:hAnsiTheme="majorEastAsia" w:hint="eastAsia"/>
          <w:b/>
          <w:bCs/>
        </w:rPr>
        <w:t>日</w:t>
      </w:r>
      <w:r w:rsidRPr="00B60687">
        <w:rPr>
          <w:rFonts w:asciiTheme="majorEastAsia" w:eastAsiaTheme="majorEastAsia" w:hAnsiTheme="majorEastAsia" w:hint="eastAsia"/>
          <w:b/>
          <w:bCs/>
        </w:rPr>
        <w:t>）</w:t>
      </w:r>
    </w:p>
    <w:tbl>
      <w:tblPr>
        <w:tblStyle w:val="a5"/>
        <w:tblW w:w="10733"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536"/>
        <w:gridCol w:w="8197"/>
      </w:tblGrid>
      <w:tr w:rsidR="00C01428" w:rsidTr="00FC15AF">
        <w:trPr>
          <w:trHeight w:val="226"/>
        </w:trPr>
        <w:tc>
          <w:tcPr>
            <w:tcW w:w="2536" w:type="dxa"/>
          </w:tcPr>
          <w:p w:rsidR="00C01428" w:rsidRDefault="00C01428" w:rsidP="00FC15AF">
            <w:pPr>
              <w:rPr>
                <w:rFonts w:ascii="ＭＳ 明朝" w:eastAsia="ＭＳ 明朝" w:hAnsi="ＭＳ 明朝"/>
                <w:b/>
                <w:sz w:val="22"/>
                <w:szCs w:val="22"/>
              </w:rPr>
            </w:pPr>
            <w:r>
              <w:rPr>
                <w:rFonts w:ascii="ＭＳ 明朝" w:eastAsia="ＭＳ 明朝" w:hAnsi="ＭＳ 明朝" w:hint="eastAsia"/>
                <w:b/>
                <w:sz w:val="22"/>
                <w:szCs w:val="22"/>
              </w:rPr>
              <w:t>9：15～9：20</w:t>
            </w:r>
          </w:p>
        </w:tc>
        <w:tc>
          <w:tcPr>
            <w:tcW w:w="8197" w:type="dxa"/>
          </w:tcPr>
          <w:p w:rsidR="00C01428" w:rsidRPr="00E900AB" w:rsidRDefault="00C01428" w:rsidP="00FC15AF">
            <w:pP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ご挨拶　　</w:t>
            </w:r>
            <w:r w:rsidRPr="00471056">
              <w:rPr>
                <w:rFonts w:asciiTheme="majorEastAsia" w:eastAsiaTheme="majorEastAsia" w:hAnsiTheme="majorEastAsia" w:hint="eastAsia"/>
                <w:b/>
                <w:sz w:val="22"/>
                <w:szCs w:val="22"/>
              </w:rPr>
              <w:t>福岡県慢性期医療協会　理事　田中　圭一</w:t>
            </w:r>
          </w:p>
        </w:tc>
      </w:tr>
      <w:tr w:rsidR="00C01428" w:rsidTr="00FC15AF">
        <w:trPr>
          <w:trHeight w:val="1268"/>
        </w:trPr>
        <w:tc>
          <w:tcPr>
            <w:tcW w:w="2536" w:type="dxa"/>
          </w:tcPr>
          <w:p w:rsidR="00C01428" w:rsidRDefault="00C01428" w:rsidP="00FC15AF">
            <w:pPr>
              <w:rPr>
                <w:rFonts w:asciiTheme="majorEastAsia" w:eastAsiaTheme="majorEastAsia" w:hAnsiTheme="majorEastAsia"/>
                <w:b/>
                <w:bCs/>
              </w:rPr>
            </w:pPr>
            <w:r>
              <w:rPr>
                <w:rFonts w:ascii="ＭＳ 明朝" w:eastAsia="ＭＳ 明朝" w:hAnsi="ＭＳ 明朝" w:hint="eastAsia"/>
                <w:b/>
                <w:sz w:val="22"/>
                <w:szCs w:val="22"/>
              </w:rPr>
              <w:t>9</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20</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11</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50</w:t>
            </w:r>
          </w:p>
          <w:p w:rsidR="00C01428" w:rsidRDefault="00C01428" w:rsidP="00FC15AF">
            <w:pPr>
              <w:ind w:firstLineChars="200" w:firstLine="440"/>
              <w:rPr>
                <w:rFonts w:ascii="ＭＳ 明朝" w:eastAsia="ＭＳ 明朝" w:hAnsi="ＭＳ 明朝"/>
                <w:sz w:val="22"/>
                <w:szCs w:val="22"/>
              </w:rPr>
            </w:pPr>
            <w:r>
              <w:rPr>
                <w:rFonts w:ascii="ＭＳ 明朝" w:eastAsia="ＭＳ 明朝" w:hAnsi="ＭＳ 明朝" w:hint="eastAsia"/>
                <w:sz w:val="22"/>
                <w:szCs w:val="22"/>
              </w:rPr>
              <w:t>うち講義60分</w:t>
            </w:r>
          </w:p>
          <w:p w:rsidR="00C01428" w:rsidRDefault="00C01428" w:rsidP="00FC15AF">
            <w:pPr>
              <w:rPr>
                <w:rFonts w:ascii="ＭＳ 明朝" w:eastAsia="ＭＳ 明朝" w:hAnsi="ＭＳ 明朝"/>
                <w:sz w:val="22"/>
                <w:szCs w:val="22"/>
              </w:rPr>
            </w:pPr>
            <w:r>
              <w:rPr>
                <w:rFonts w:ascii="ＭＳ 明朝" w:eastAsia="ＭＳ 明朝" w:hAnsi="ＭＳ 明朝" w:hint="eastAsia"/>
                <w:sz w:val="22"/>
                <w:szCs w:val="22"/>
              </w:rPr>
              <w:t xml:space="preserve">　　　　演習80分</w:t>
            </w:r>
          </w:p>
          <w:p w:rsidR="00C01428" w:rsidRDefault="00C01428" w:rsidP="00FC15AF">
            <w:pPr>
              <w:rPr>
                <w:rFonts w:asciiTheme="minorEastAsia" w:eastAsiaTheme="minorEastAsia" w:hAnsiTheme="minorEastAsia"/>
                <w:bCs/>
                <w:sz w:val="22"/>
                <w:szCs w:val="22"/>
              </w:rPr>
            </w:pPr>
            <w:r>
              <w:rPr>
                <w:rFonts w:ascii="ＭＳ 明朝" w:eastAsia="ＭＳ 明朝" w:hAnsi="ＭＳ 明朝" w:hint="eastAsia"/>
                <w:sz w:val="22"/>
                <w:szCs w:val="22"/>
              </w:rPr>
              <w:t xml:space="preserve">　　　　休憩10分</w:t>
            </w:r>
          </w:p>
          <w:p w:rsidR="00C01428" w:rsidRPr="00F055DA" w:rsidRDefault="00C01428" w:rsidP="00FC15AF">
            <w:pPr>
              <w:ind w:firstLineChars="300" w:firstLine="660"/>
              <w:rPr>
                <w:rFonts w:asciiTheme="minorEastAsia" w:eastAsiaTheme="minorEastAsia" w:hAnsiTheme="minorEastAsia"/>
                <w:bCs/>
                <w:sz w:val="22"/>
                <w:szCs w:val="22"/>
              </w:rPr>
            </w:pPr>
          </w:p>
        </w:tc>
        <w:tc>
          <w:tcPr>
            <w:tcW w:w="8197" w:type="dxa"/>
          </w:tcPr>
          <w:p w:rsidR="00C01428" w:rsidRPr="00325B49" w:rsidRDefault="00C01428" w:rsidP="00FC15AF">
            <w:pPr>
              <w:rPr>
                <w:rFonts w:asciiTheme="majorEastAsia" w:eastAsiaTheme="majorEastAsia" w:hAnsiTheme="majorEastAsia"/>
                <w:b/>
                <w:sz w:val="22"/>
                <w:szCs w:val="22"/>
              </w:rPr>
            </w:pPr>
            <w:r w:rsidRPr="00325B49">
              <w:rPr>
                <w:rFonts w:asciiTheme="majorEastAsia" w:eastAsiaTheme="majorEastAsia" w:hAnsiTheme="majorEastAsia" w:hint="eastAsia"/>
                <w:b/>
                <w:sz w:val="22"/>
                <w:szCs w:val="22"/>
              </w:rPr>
              <w:t>入院中の認知症患者に対する看護に必要なアセスメントと援助技術</w:t>
            </w:r>
          </w:p>
          <w:p w:rsidR="00C01428" w:rsidRPr="007613E1" w:rsidRDefault="00C01428" w:rsidP="00FC15AF">
            <w:pPr>
              <w:spacing w:line="310" w:lineRule="exact"/>
              <w:ind w:leftChars="100" w:left="1083" w:hangingChars="400" w:hanging="843"/>
              <w:rPr>
                <w:rFonts w:ascii="ＭＳ 明朝" w:eastAsia="ＭＳ 明朝" w:hAnsi="ＭＳ 明朝"/>
                <w:b/>
                <w:sz w:val="21"/>
                <w:szCs w:val="21"/>
              </w:rPr>
            </w:pPr>
            <w:r w:rsidRPr="007613E1">
              <w:rPr>
                <w:rFonts w:ascii="ＭＳ 明朝" w:eastAsia="ＭＳ 明朝" w:hAnsi="ＭＳ 明朝" w:hint="eastAsia"/>
                <w:b/>
                <w:sz w:val="21"/>
                <w:szCs w:val="21"/>
              </w:rPr>
              <w:t>＊</w:t>
            </w:r>
            <w:r w:rsidRPr="007613E1">
              <w:rPr>
                <w:rFonts w:ascii="ＭＳ 明朝" w:eastAsia="ＭＳ 明朝" w:hAnsi="ＭＳ 明朝" w:hint="eastAsia"/>
                <w:sz w:val="21"/>
                <w:szCs w:val="21"/>
              </w:rPr>
              <w:t>講師：福嶺初美（</w:t>
            </w:r>
            <w:r w:rsidRPr="0063426F">
              <w:rPr>
                <w:rFonts w:asciiTheme="minorEastAsia" w:eastAsiaTheme="minorEastAsia" w:hAnsiTheme="minorEastAsia" w:hint="eastAsia"/>
                <w:kern w:val="0"/>
                <w:sz w:val="21"/>
                <w:szCs w:val="21"/>
              </w:rPr>
              <w:t>医療法人聖峰会</w:t>
            </w:r>
            <w:r w:rsidRPr="0063426F">
              <w:rPr>
                <w:rFonts w:asciiTheme="minorEastAsia" w:eastAsiaTheme="minorEastAsia" w:hAnsiTheme="minorEastAsia" w:hint="eastAsia"/>
                <w:sz w:val="21"/>
                <w:szCs w:val="21"/>
              </w:rPr>
              <w:t xml:space="preserve">　</w:t>
            </w:r>
            <w:r w:rsidRPr="0063426F">
              <w:rPr>
                <w:rFonts w:asciiTheme="minorEastAsia" w:eastAsiaTheme="minorEastAsia" w:hAnsiTheme="minorEastAsia" w:hint="eastAsia"/>
                <w:kern w:val="0"/>
                <w:sz w:val="21"/>
                <w:szCs w:val="21"/>
              </w:rPr>
              <w:t>田主丸中央病院</w:t>
            </w:r>
            <w:r w:rsidRPr="0063426F">
              <w:rPr>
                <w:rFonts w:asciiTheme="minorEastAsia" w:eastAsiaTheme="minorEastAsia" w:hAnsiTheme="minorEastAsia" w:hint="eastAsia"/>
                <w:sz w:val="21"/>
                <w:szCs w:val="21"/>
              </w:rPr>
              <w:t xml:space="preserve">　老人看護専門看護師</w:t>
            </w:r>
            <w:r w:rsidRPr="007613E1">
              <w:rPr>
                <w:rFonts w:ascii="ＭＳ 明朝" w:eastAsia="ＭＳ 明朝" w:hAnsi="ＭＳ 明朝" w:hint="eastAsia"/>
                <w:sz w:val="21"/>
                <w:szCs w:val="21"/>
              </w:rPr>
              <w:t>）</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認知症患者に対しては、看護師の思い込みや誤解の可能性を踏まえ、言動や現象の意味を、多様な側面から検討する事が重要です。日常のケアの困り事の視点が認知症患者の困り事と繋がるような、援助技術を考えましょう。</w:t>
            </w:r>
          </w:p>
          <w:p w:rsidR="00C01428" w:rsidRDefault="00C01428" w:rsidP="00FC15A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7613E1">
              <w:rPr>
                <w:rFonts w:ascii="ＭＳ 明朝" w:eastAsia="ＭＳ 明朝" w:hAnsi="ＭＳ 明朝" w:hint="eastAsia"/>
                <w:sz w:val="21"/>
                <w:szCs w:val="21"/>
              </w:rPr>
              <w:t>演習</w:t>
            </w:r>
            <w:r>
              <w:rPr>
                <w:rFonts w:ascii="ＭＳ 明朝" w:eastAsia="ＭＳ 明朝" w:hAnsi="ＭＳ 明朝" w:hint="eastAsia"/>
                <w:sz w:val="21"/>
                <w:szCs w:val="21"/>
              </w:rPr>
              <w:t>）</w:t>
            </w:r>
            <w:r w:rsidRPr="007613E1">
              <w:rPr>
                <w:rFonts w:ascii="ＭＳ 明朝" w:eastAsia="ＭＳ 明朝" w:hAnsi="ＭＳ 明朝" w:hint="eastAsia"/>
                <w:sz w:val="21"/>
                <w:szCs w:val="21"/>
              </w:rPr>
              <w:t>事例を提示し、適切なアセスメントやどのような援助が求められるのかを</w:t>
            </w:r>
          </w:p>
          <w:p w:rsidR="00C01428" w:rsidRPr="00E900AB" w:rsidRDefault="00C01428" w:rsidP="00FC15AF">
            <w:pPr>
              <w:spacing w:line="310" w:lineRule="exact"/>
              <w:ind w:leftChars="100" w:left="240"/>
              <w:rPr>
                <w:rFonts w:ascii="ＭＳ 明朝" w:eastAsia="ＭＳ 明朝" w:hAnsi="ＭＳ 明朝"/>
                <w:sz w:val="22"/>
                <w:szCs w:val="22"/>
              </w:rPr>
            </w:pPr>
            <w:r w:rsidRPr="007613E1">
              <w:rPr>
                <w:rFonts w:ascii="ＭＳ 明朝" w:eastAsia="ＭＳ 明朝" w:hAnsi="ＭＳ 明朝" w:hint="eastAsia"/>
                <w:sz w:val="21"/>
                <w:szCs w:val="21"/>
              </w:rPr>
              <w:t>考える。</w:t>
            </w:r>
          </w:p>
        </w:tc>
      </w:tr>
      <w:tr w:rsidR="00C01428" w:rsidTr="00FC15AF">
        <w:trPr>
          <w:trHeight w:val="218"/>
        </w:trPr>
        <w:tc>
          <w:tcPr>
            <w:tcW w:w="2536" w:type="dxa"/>
          </w:tcPr>
          <w:p w:rsidR="00C01428" w:rsidRDefault="00C01428" w:rsidP="00FC15AF">
            <w:pPr>
              <w:rPr>
                <w:rFonts w:ascii="ＭＳ 明朝" w:eastAsia="ＭＳ 明朝" w:hAnsi="ＭＳ 明朝"/>
                <w:b/>
                <w:sz w:val="22"/>
                <w:szCs w:val="22"/>
              </w:rPr>
            </w:pPr>
            <w:r>
              <w:rPr>
                <w:rFonts w:ascii="ＭＳ 明朝" w:eastAsia="ＭＳ 明朝" w:hAnsi="ＭＳ 明朝" w:hint="eastAsia"/>
                <w:b/>
                <w:sz w:val="22"/>
                <w:szCs w:val="22"/>
              </w:rPr>
              <w:t>11</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50</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12</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50</w:t>
            </w:r>
          </w:p>
        </w:tc>
        <w:tc>
          <w:tcPr>
            <w:tcW w:w="8197" w:type="dxa"/>
          </w:tcPr>
          <w:p w:rsidR="00C01428" w:rsidRPr="00E900AB" w:rsidRDefault="00C01428" w:rsidP="00FC15AF">
            <w:pPr>
              <w:rPr>
                <w:rFonts w:asciiTheme="majorEastAsia" w:eastAsiaTheme="majorEastAsia" w:hAnsiTheme="majorEastAsia"/>
                <w:b/>
                <w:sz w:val="22"/>
                <w:szCs w:val="22"/>
              </w:rPr>
            </w:pPr>
            <w:r>
              <w:rPr>
                <w:rFonts w:asciiTheme="majorEastAsia" w:eastAsiaTheme="majorEastAsia" w:hAnsiTheme="majorEastAsia" w:hint="eastAsia"/>
                <w:b/>
                <w:bCs/>
                <w:sz w:val="22"/>
                <w:szCs w:val="22"/>
              </w:rPr>
              <w:t>昼食</w:t>
            </w:r>
          </w:p>
        </w:tc>
      </w:tr>
      <w:tr w:rsidR="00C01428" w:rsidTr="00FC15AF">
        <w:trPr>
          <w:trHeight w:val="1537"/>
        </w:trPr>
        <w:tc>
          <w:tcPr>
            <w:tcW w:w="2536" w:type="dxa"/>
          </w:tcPr>
          <w:p w:rsidR="00C01428" w:rsidRDefault="00C01428" w:rsidP="00FC15AF">
            <w:pPr>
              <w:rPr>
                <w:rFonts w:ascii="ＭＳ 明朝" w:eastAsia="ＭＳ 明朝" w:hAnsi="ＭＳ 明朝"/>
                <w:b/>
                <w:sz w:val="22"/>
                <w:szCs w:val="22"/>
              </w:rPr>
            </w:pPr>
            <w:r>
              <w:rPr>
                <w:rFonts w:ascii="ＭＳ 明朝" w:eastAsia="ＭＳ 明朝" w:hAnsi="ＭＳ 明朝" w:hint="eastAsia"/>
                <w:b/>
                <w:sz w:val="22"/>
                <w:szCs w:val="22"/>
              </w:rPr>
              <w:t>12</w:t>
            </w:r>
            <w:r w:rsidRPr="00525BC7">
              <w:rPr>
                <w:rFonts w:ascii="ＭＳ 明朝" w:eastAsia="ＭＳ 明朝" w:hAnsi="ＭＳ 明朝" w:hint="eastAsia"/>
                <w:b/>
                <w:sz w:val="22"/>
                <w:szCs w:val="22"/>
              </w:rPr>
              <w:t>：</w:t>
            </w:r>
            <w:r>
              <w:rPr>
                <w:rFonts w:ascii="ＭＳ 明朝" w:eastAsia="ＭＳ 明朝" w:hAnsi="ＭＳ 明朝" w:hint="eastAsia"/>
                <w:b/>
                <w:sz w:val="22"/>
                <w:szCs w:val="22"/>
              </w:rPr>
              <w:t>50</w:t>
            </w:r>
            <w:r w:rsidRPr="00525BC7">
              <w:rPr>
                <w:rFonts w:ascii="ＭＳ 明朝" w:eastAsia="ＭＳ 明朝" w:hAnsi="ＭＳ 明朝" w:hint="eastAsia"/>
                <w:b/>
                <w:sz w:val="22"/>
                <w:szCs w:val="22"/>
              </w:rPr>
              <w:t>～</w:t>
            </w:r>
            <w:r>
              <w:rPr>
                <w:rFonts w:ascii="ＭＳ 明朝" w:eastAsia="ＭＳ 明朝" w:hAnsi="ＭＳ 明朝" w:hint="eastAsia"/>
                <w:b/>
                <w:sz w:val="22"/>
                <w:szCs w:val="22"/>
              </w:rPr>
              <w:t>15：20</w:t>
            </w:r>
          </w:p>
          <w:p w:rsidR="00C01428" w:rsidRDefault="00C01428" w:rsidP="00FC15AF">
            <w:pPr>
              <w:rPr>
                <w:rFonts w:ascii="ＭＳ 明朝" w:eastAsia="ＭＳ 明朝" w:hAnsi="ＭＳ 明朝"/>
                <w:sz w:val="22"/>
                <w:szCs w:val="22"/>
              </w:rPr>
            </w:pPr>
            <w:r>
              <w:rPr>
                <w:rFonts w:ascii="ＭＳ 明朝" w:eastAsia="ＭＳ 明朝" w:hAnsi="ＭＳ 明朝" w:hint="eastAsia"/>
                <w:b/>
                <w:sz w:val="22"/>
                <w:szCs w:val="22"/>
              </w:rPr>
              <w:t xml:space="preserve">　　</w:t>
            </w:r>
            <w:r>
              <w:rPr>
                <w:rFonts w:ascii="ＭＳ 明朝" w:eastAsia="ＭＳ 明朝" w:hAnsi="ＭＳ 明朝" w:hint="eastAsia"/>
                <w:sz w:val="22"/>
                <w:szCs w:val="22"/>
              </w:rPr>
              <w:t>うち講義30分</w:t>
            </w:r>
          </w:p>
          <w:p w:rsidR="00C01428" w:rsidRDefault="00C01428" w:rsidP="00FC15AF">
            <w:pPr>
              <w:rPr>
                <w:rFonts w:ascii="ＭＳ 明朝" w:eastAsia="ＭＳ 明朝" w:hAnsi="ＭＳ 明朝"/>
                <w:sz w:val="22"/>
                <w:szCs w:val="22"/>
              </w:rPr>
            </w:pPr>
            <w:r>
              <w:rPr>
                <w:rFonts w:ascii="ＭＳ 明朝" w:eastAsia="ＭＳ 明朝" w:hAnsi="ＭＳ 明朝" w:hint="eastAsia"/>
                <w:sz w:val="22"/>
                <w:szCs w:val="22"/>
              </w:rPr>
              <w:t xml:space="preserve">　　　　演習80分</w:t>
            </w:r>
          </w:p>
          <w:p w:rsidR="00C01428" w:rsidRDefault="00C01428" w:rsidP="00FC15AF">
            <w:pPr>
              <w:rPr>
                <w:rFonts w:ascii="ＭＳ 明朝" w:eastAsia="ＭＳ 明朝" w:hAnsi="ＭＳ 明朝"/>
                <w:sz w:val="22"/>
                <w:szCs w:val="22"/>
              </w:rPr>
            </w:pPr>
            <w:r>
              <w:rPr>
                <w:rFonts w:ascii="ＭＳ 明朝" w:eastAsia="ＭＳ 明朝" w:hAnsi="ＭＳ 明朝" w:hint="eastAsia"/>
                <w:sz w:val="22"/>
                <w:szCs w:val="22"/>
              </w:rPr>
              <w:t xml:space="preserve">　　　　休憩10分</w:t>
            </w:r>
          </w:p>
          <w:p w:rsidR="00C01428" w:rsidRPr="00DA3770" w:rsidRDefault="00C01428" w:rsidP="00FC15AF">
            <w:pPr>
              <w:rPr>
                <w:rFonts w:asciiTheme="majorEastAsia" w:eastAsiaTheme="majorEastAsia" w:hAnsiTheme="majorEastAsia"/>
                <w:bCs/>
              </w:rPr>
            </w:pPr>
            <w:r>
              <w:rPr>
                <w:rFonts w:ascii="ＭＳ 明朝" w:eastAsia="ＭＳ 明朝" w:hAnsi="ＭＳ 明朝" w:hint="eastAsia"/>
                <w:sz w:val="22"/>
                <w:szCs w:val="22"/>
              </w:rPr>
              <w:t xml:space="preserve">　　　まとめ30分</w:t>
            </w:r>
          </w:p>
          <w:p w:rsidR="00C01428" w:rsidRPr="00015417" w:rsidRDefault="00C01428" w:rsidP="00FC15AF">
            <w:pPr>
              <w:rPr>
                <w:rFonts w:asciiTheme="minorEastAsia" w:eastAsiaTheme="minorEastAsia" w:hAnsiTheme="minorEastAsia"/>
                <w:b/>
                <w:bCs/>
                <w:sz w:val="22"/>
                <w:szCs w:val="22"/>
              </w:rPr>
            </w:pPr>
          </w:p>
        </w:tc>
        <w:tc>
          <w:tcPr>
            <w:tcW w:w="8197" w:type="dxa"/>
          </w:tcPr>
          <w:p w:rsidR="00C01428" w:rsidRPr="00B60687" w:rsidRDefault="00C01428" w:rsidP="00FC15AF">
            <w:pPr>
              <w:spacing w:line="320" w:lineRule="exact"/>
              <w:textAlignment w:val="baseline"/>
              <w:rPr>
                <w:rFonts w:asciiTheme="majorEastAsia" w:eastAsiaTheme="majorEastAsia" w:hAnsiTheme="majorEastAsia"/>
                <w:b/>
                <w:sz w:val="22"/>
                <w:szCs w:val="22"/>
              </w:rPr>
            </w:pPr>
            <w:r w:rsidRPr="00B60687">
              <w:rPr>
                <w:rFonts w:asciiTheme="majorEastAsia" w:eastAsiaTheme="majorEastAsia" w:hAnsiTheme="majorEastAsia" w:hint="eastAsia"/>
                <w:b/>
                <w:sz w:val="22"/>
                <w:szCs w:val="22"/>
              </w:rPr>
              <w:t>コミュニケーション方法及び療養環境の調整方法</w:t>
            </w:r>
          </w:p>
          <w:p w:rsidR="00C01428" w:rsidRPr="007613E1" w:rsidRDefault="00C01428" w:rsidP="00FC15AF">
            <w:pPr>
              <w:spacing w:line="310" w:lineRule="exact"/>
              <w:ind w:leftChars="100" w:left="1083" w:hangingChars="400" w:hanging="843"/>
              <w:rPr>
                <w:rFonts w:ascii="ＭＳ 明朝" w:eastAsia="ＭＳ 明朝" w:hAnsi="ＭＳ 明朝"/>
                <w:b/>
                <w:sz w:val="21"/>
                <w:szCs w:val="21"/>
              </w:rPr>
            </w:pPr>
            <w:r w:rsidRPr="007613E1">
              <w:rPr>
                <w:rFonts w:ascii="ＭＳ 明朝" w:eastAsia="ＭＳ 明朝" w:hAnsi="ＭＳ 明朝" w:hint="eastAsia"/>
                <w:b/>
                <w:sz w:val="21"/>
                <w:szCs w:val="21"/>
              </w:rPr>
              <w:t>＊</w:t>
            </w:r>
            <w:r w:rsidRPr="007613E1">
              <w:rPr>
                <w:rFonts w:ascii="ＭＳ 明朝" w:eastAsia="ＭＳ 明朝" w:hAnsi="ＭＳ 明朝" w:hint="eastAsia"/>
                <w:sz w:val="21"/>
                <w:szCs w:val="21"/>
              </w:rPr>
              <w:t>講師：</w:t>
            </w:r>
            <w:r w:rsidRPr="003A75E5">
              <w:rPr>
                <w:rFonts w:ascii="ＭＳ 明朝" w:eastAsia="ＭＳ 明朝" w:hAnsi="ＭＳ 明朝" w:hint="eastAsia"/>
                <w:sz w:val="21"/>
                <w:szCs w:val="21"/>
              </w:rPr>
              <w:t>飯山　有紀</w:t>
            </w:r>
            <w:r w:rsidRPr="007613E1">
              <w:rPr>
                <w:rFonts w:ascii="ＭＳ 明朝" w:eastAsia="ＭＳ 明朝" w:hAnsi="ＭＳ 明朝" w:hint="eastAsia"/>
                <w:sz w:val="21"/>
                <w:szCs w:val="21"/>
              </w:rPr>
              <w:t>（</w:t>
            </w:r>
            <w:r w:rsidRPr="003A75E5">
              <w:rPr>
                <w:rFonts w:ascii="ＭＳ 明朝" w:eastAsia="ＭＳ 明朝" w:hAnsi="ＭＳ 明朝" w:hint="eastAsia"/>
                <w:sz w:val="21"/>
                <w:szCs w:val="21"/>
              </w:rPr>
              <w:t>熊本保健科学大学</w:t>
            </w:r>
            <w:r w:rsidR="00411EDA">
              <w:rPr>
                <w:rFonts w:ascii="ＭＳ 明朝" w:eastAsia="ＭＳ 明朝" w:hAnsi="ＭＳ 明朝" w:hint="eastAsia"/>
                <w:sz w:val="21"/>
                <w:szCs w:val="21"/>
              </w:rPr>
              <w:t xml:space="preserve">　准教授</w:t>
            </w:r>
            <w:r>
              <w:rPr>
                <w:rFonts w:ascii="ＭＳ 明朝" w:eastAsia="ＭＳ 明朝" w:hAnsi="ＭＳ 明朝" w:hint="eastAsia"/>
                <w:sz w:val="21"/>
                <w:szCs w:val="21"/>
              </w:rPr>
              <w:t xml:space="preserve">　老人看護専門看護師</w:t>
            </w:r>
            <w:r w:rsidRPr="007613E1">
              <w:rPr>
                <w:rFonts w:ascii="ＭＳ 明朝" w:eastAsia="ＭＳ 明朝" w:hAnsi="ＭＳ 明朝" w:hint="eastAsia"/>
                <w:sz w:val="21"/>
                <w:szCs w:val="21"/>
              </w:rPr>
              <w:t>）</w:t>
            </w:r>
          </w:p>
          <w:p w:rsidR="00C01428" w:rsidRPr="007613E1" w:rsidRDefault="00C01428" w:rsidP="00FC15AF">
            <w:pPr>
              <w:spacing w:line="310" w:lineRule="exact"/>
              <w:ind w:leftChars="100" w:left="240"/>
              <w:rPr>
                <w:rFonts w:ascii="ＭＳ 明朝" w:eastAsia="ＭＳ 明朝" w:hAnsi="ＭＳ 明朝"/>
                <w:sz w:val="21"/>
                <w:szCs w:val="21"/>
              </w:rPr>
            </w:pPr>
            <w:r w:rsidRPr="007613E1">
              <w:rPr>
                <w:rFonts w:ascii="ＭＳ 明朝" w:eastAsia="ＭＳ 明朝" w:hAnsi="ＭＳ 明朝" w:hint="eastAsia"/>
                <w:sz w:val="21"/>
                <w:szCs w:val="21"/>
              </w:rPr>
              <w:t>認知症患者は、物理的環境の影響を受けやすい。看護師も物理的環境の一部に入ります。その方が過ごしてきた生活環境を大切にし、療養環境がどのように影響しているのかを考え、改善できる要素を探していきましょう。</w:t>
            </w:r>
          </w:p>
          <w:p w:rsidR="00C01428" w:rsidRPr="009B7396" w:rsidRDefault="00C01428" w:rsidP="00FC15AF">
            <w:pPr>
              <w:ind w:firstLineChars="100" w:firstLine="210"/>
              <w:rPr>
                <w:rFonts w:asciiTheme="minorHAnsi" w:eastAsiaTheme="minorEastAsia" w:hAnsiTheme="minorHAnsi" w:cstheme="minorBidi"/>
              </w:rPr>
            </w:pPr>
            <w:r>
              <w:rPr>
                <w:rFonts w:ascii="ＭＳ 明朝" w:eastAsia="ＭＳ 明朝" w:hAnsi="ＭＳ 明朝" w:hint="eastAsia"/>
                <w:sz w:val="21"/>
                <w:szCs w:val="21"/>
              </w:rPr>
              <w:t>（</w:t>
            </w:r>
            <w:r w:rsidRPr="007613E1">
              <w:rPr>
                <w:rFonts w:ascii="ＭＳ 明朝" w:eastAsia="ＭＳ 明朝" w:hAnsi="ＭＳ 明朝" w:hint="eastAsia"/>
                <w:sz w:val="21"/>
                <w:szCs w:val="21"/>
              </w:rPr>
              <w:t>演習</w:t>
            </w:r>
            <w:r>
              <w:rPr>
                <w:rFonts w:ascii="ＭＳ 明朝" w:eastAsia="ＭＳ 明朝" w:hAnsi="ＭＳ 明朝" w:hint="eastAsia"/>
                <w:sz w:val="21"/>
                <w:szCs w:val="21"/>
              </w:rPr>
              <w:t>）</w:t>
            </w:r>
            <w:r w:rsidRPr="007613E1">
              <w:rPr>
                <w:rFonts w:ascii="ＭＳ 明朝" w:eastAsia="ＭＳ 明朝" w:hAnsi="ＭＳ 明朝" w:hint="eastAsia"/>
                <w:sz w:val="21"/>
                <w:szCs w:val="21"/>
              </w:rPr>
              <w:t>事例を提示し、コミュニケーションの取り方、医療チームでの対応、環境の調整方法を考える。</w:t>
            </w:r>
          </w:p>
        </w:tc>
      </w:tr>
      <w:tr w:rsidR="00C01428" w:rsidTr="00FC15AF">
        <w:trPr>
          <w:trHeight w:val="226"/>
        </w:trPr>
        <w:tc>
          <w:tcPr>
            <w:tcW w:w="2536" w:type="dxa"/>
          </w:tcPr>
          <w:p w:rsidR="00C01428" w:rsidRDefault="00C01428" w:rsidP="00FC15AF">
            <w:pPr>
              <w:rPr>
                <w:rFonts w:asciiTheme="majorEastAsia" w:eastAsiaTheme="majorEastAsia" w:hAnsiTheme="majorEastAsia"/>
                <w:b/>
                <w:bCs/>
              </w:rPr>
            </w:pPr>
            <w:r>
              <w:rPr>
                <w:rFonts w:ascii="ＭＳ 明朝" w:eastAsia="ＭＳ 明朝" w:hAnsi="ＭＳ 明朝" w:hint="eastAsia"/>
                <w:b/>
                <w:sz w:val="22"/>
                <w:szCs w:val="22"/>
              </w:rPr>
              <w:t>15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20</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15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40</w:t>
            </w:r>
          </w:p>
        </w:tc>
        <w:tc>
          <w:tcPr>
            <w:tcW w:w="8197" w:type="dxa"/>
          </w:tcPr>
          <w:p w:rsidR="00C01428" w:rsidRPr="004147BA" w:rsidRDefault="00C01428" w:rsidP="00FC15AF">
            <w:pP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 xml:space="preserve">休憩　</w:t>
            </w:r>
          </w:p>
        </w:tc>
      </w:tr>
      <w:tr w:rsidR="00C01428" w:rsidTr="00FC15AF">
        <w:trPr>
          <w:trHeight w:val="1342"/>
        </w:trPr>
        <w:tc>
          <w:tcPr>
            <w:tcW w:w="2536" w:type="dxa"/>
          </w:tcPr>
          <w:p w:rsidR="00C01428" w:rsidRDefault="00C01428" w:rsidP="00FC15AF">
            <w:pPr>
              <w:rPr>
                <w:rFonts w:ascii="ＭＳ 明朝" w:eastAsia="ＭＳ 明朝" w:hAnsi="ＭＳ 明朝"/>
                <w:b/>
                <w:sz w:val="22"/>
                <w:szCs w:val="22"/>
              </w:rPr>
            </w:pPr>
            <w:r>
              <w:rPr>
                <w:rFonts w:ascii="ＭＳ 明朝" w:eastAsia="ＭＳ 明朝" w:hAnsi="ＭＳ 明朝" w:hint="eastAsia"/>
                <w:b/>
                <w:sz w:val="22"/>
                <w:szCs w:val="22"/>
              </w:rPr>
              <w:t>15</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40</w:t>
            </w:r>
            <w:r w:rsidRPr="00232A48">
              <w:rPr>
                <w:rFonts w:ascii="ＭＳ 明朝" w:eastAsia="ＭＳ 明朝" w:hAnsi="ＭＳ 明朝" w:hint="eastAsia"/>
                <w:b/>
                <w:sz w:val="22"/>
                <w:szCs w:val="22"/>
              </w:rPr>
              <w:t>～</w:t>
            </w:r>
            <w:r>
              <w:rPr>
                <w:rFonts w:ascii="ＭＳ 明朝" w:eastAsia="ＭＳ 明朝" w:hAnsi="ＭＳ 明朝" w:hint="eastAsia"/>
                <w:b/>
                <w:sz w:val="22"/>
                <w:szCs w:val="22"/>
              </w:rPr>
              <w:t>17：10</w:t>
            </w:r>
          </w:p>
          <w:p w:rsidR="00C01428" w:rsidRDefault="00C01428" w:rsidP="00FC15AF">
            <w:pPr>
              <w:rPr>
                <w:rFonts w:asciiTheme="majorEastAsia" w:eastAsiaTheme="majorEastAsia" w:hAnsiTheme="majorEastAsia"/>
                <w:b/>
                <w:bCs/>
              </w:rPr>
            </w:pPr>
            <w:r>
              <w:rPr>
                <w:rFonts w:ascii="ＭＳ 明朝" w:eastAsia="ＭＳ 明朝" w:hAnsi="ＭＳ 明朝" w:hint="eastAsia"/>
                <w:b/>
                <w:sz w:val="22"/>
                <w:szCs w:val="22"/>
              </w:rPr>
              <w:t xml:space="preserve">　　</w:t>
            </w:r>
          </w:p>
        </w:tc>
        <w:tc>
          <w:tcPr>
            <w:tcW w:w="8197" w:type="dxa"/>
          </w:tcPr>
          <w:p w:rsidR="00C01428" w:rsidRPr="00E900AB" w:rsidRDefault="00C01428" w:rsidP="00FC15AF">
            <w:pPr>
              <w:rPr>
                <w:rFonts w:asciiTheme="majorEastAsia" w:eastAsiaTheme="majorEastAsia" w:hAnsiTheme="majorEastAsia"/>
                <w:b/>
                <w:sz w:val="22"/>
                <w:szCs w:val="22"/>
              </w:rPr>
            </w:pPr>
            <w:r w:rsidRPr="00E900AB">
              <w:rPr>
                <w:rFonts w:asciiTheme="majorEastAsia" w:eastAsiaTheme="majorEastAsia" w:hAnsiTheme="majorEastAsia" w:hint="eastAsia"/>
                <w:b/>
                <w:sz w:val="22"/>
                <w:szCs w:val="22"/>
              </w:rPr>
              <w:t>認知症に特有な倫理的課題と意思決定支援</w:t>
            </w:r>
          </w:p>
          <w:p w:rsidR="00C01428" w:rsidRPr="007613E1" w:rsidRDefault="00C01428" w:rsidP="00FC15AF">
            <w:pPr>
              <w:spacing w:line="310" w:lineRule="exact"/>
              <w:ind w:leftChars="100" w:left="240"/>
              <w:rPr>
                <w:rFonts w:asciiTheme="minorEastAsia" w:eastAsiaTheme="minorEastAsia" w:hAnsiTheme="minorEastAsia"/>
                <w:b/>
                <w:sz w:val="21"/>
                <w:szCs w:val="21"/>
              </w:rPr>
            </w:pPr>
            <w:r w:rsidRPr="007613E1">
              <w:rPr>
                <w:rFonts w:asciiTheme="minorEastAsia" w:eastAsiaTheme="minorEastAsia" w:hAnsiTheme="minorEastAsia" w:hint="eastAsia"/>
                <w:b/>
                <w:sz w:val="21"/>
                <w:szCs w:val="21"/>
              </w:rPr>
              <w:t>＊</w:t>
            </w:r>
            <w:r>
              <w:rPr>
                <w:rFonts w:ascii="ＭＳ 明朝" w:eastAsia="ＭＳ 明朝" w:hAnsi="ＭＳ 明朝" w:hint="eastAsia"/>
                <w:sz w:val="21"/>
                <w:szCs w:val="21"/>
              </w:rPr>
              <w:t>講師：長尾哲彦（特定医療法人社団三光会　誠愛リハビリテーション病院</w:t>
            </w:r>
            <w:r w:rsidRPr="007613E1">
              <w:rPr>
                <w:rFonts w:ascii="ＭＳ 明朝" w:eastAsia="ＭＳ 明朝" w:hAnsi="ＭＳ 明朝" w:hint="eastAsia"/>
                <w:sz w:val="21"/>
                <w:szCs w:val="21"/>
              </w:rPr>
              <w:t xml:space="preserve">　院長）</w:t>
            </w:r>
          </w:p>
          <w:p w:rsidR="00C01428" w:rsidRPr="00B60687" w:rsidRDefault="00C01428" w:rsidP="00FC15AF">
            <w:pPr>
              <w:spacing w:line="310" w:lineRule="exact"/>
              <w:ind w:leftChars="100" w:left="240"/>
              <w:rPr>
                <w:rFonts w:ascii="ＭＳ 明朝" w:eastAsia="ＭＳ 明朝" w:hAnsi="ＭＳ 明朝"/>
                <w:sz w:val="22"/>
                <w:szCs w:val="22"/>
              </w:rPr>
            </w:pPr>
            <w:r w:rsidRPr="007613E1">
              <w:rPr>
                <w:rFonts w:ascii="ＭＳ 明朝" w:eastAsia="ＭＳ 明朝" w:hAnsi="ＭＳ 明朝" w:hint="eastAsia"/>
                <w:sz w:val="21"/>
                <w:szCs w:val="21"/>
              </w:rPr>
              <w:t>認知症患者や家族に対する病名告知や病状説明には、他の疾患とは異なる特別な配慮が必要です。時には相反する患者と家族双方の権利・尊厳を認めつつ、両者の良好な関係を保つための支援も認知症診療に関わる医療者の重要な仕事です。心安らかに認知症と共存し、終末期を迎えていただくために、我々はどうあるべきか、一緒に考えてみましょう。</w:t>
            </w:r>
          </w:p>
        </w:tc>
      </w:tr>
      <w:tr w:rsidR="00C01428" w:rsidTr="00FC15AF">
        <w:trPr>
          <w:trHeight w:val="281"/>
        </w:trPr>
        <w:tc>
          <w:tcPr>
            <w:tcW w:w="2536" w:type="dxa"/>
          </w:tcPr>
          <w:p w:rsidR="00C01428" w:rsidRDefault="00C01428" w:rsidP="00FC15AF">
            <w:pPr>
              <w:rPr>
                <w:rFonts w:ascii="ＭＳ 明朝" w:eastAsia="ＭＳ 明朝" w:hAnsi="ＭＳ 明朝"/>
                <w:b/>
                <w:sz w:val="22"/>
                <w:szCs w:val="22"/>
              </w:rPr>
            </w:pPr>
            <w:r>
              <w:rPr>
                <w:rFonts w:ascii="ＭＳ 明朝" w:eastAsia="ＭＳ 明朝" w:hAnsi="ＭＳ 明朝" w:hint="eastAsia"/>
                <w:b/>
                <w:sz w:val="22"/>
                <w:szCs w:val="22"/>
              </w:rPr>
              <w:t>17：10</w:t>
            </w:r>
          </w:p>
        </w:tc>
        <w:tc>
          <w:tcPr>
            <w:tcW w:w="8197" w:type="dxa"/>
          </w:tcPr>
          <w:p w:rsidR="00C01428" w:rsidRPr="00B60687" w:rsidRDefault="00C01428" w:rsidP="00FC15AF">
            <w:pPr>
              <w:spacing w:line="320" w:lineRule="exact"/>
              <w:textAlignment w:val="baseline"/>
              <w:rPr>
                <w:rFonts w:asciiTheme="majorEastAsia" w:eastAsiaTheme="majorEastAsia" w:hAnsiTheme="majorEastAsia"/>
                <w:b/>
                <w:sz w:val="22"/>
                <w:szCs w:val="22"/>
              </w:rPr>
            </w:pPr>
            <w:r>
              <w:rPr>
                <w:rFonts w:asciiTheme="majorEastAsia" w:eastAsiaTheme="majorEastAsia" w:hAnsiTheme="majorEastAsia" w:hint="eastAsia"/>
                <w:b/>
                <w:sz w:val="22"/>
                <w:szCs w:val="22"/>
              </w:rPr>
              <w:t>閉講</w:t>
            </w:r>
          </w:p>
        </w:tc>
      </w:tr>
    </w:tbl>
    <w:p w:rsidR="00C01428" w:rsidRDefault="00C01428" w:rsidP="00DA0F37">
      <w:pPr>
        <w:rPr>
          <w:rFonts w:asciiTheme="minorEastAsia" w:eastAsiaTheme="minorEastAsia" w:hAnsiTheme="minorEastAsia"/>
        </w:rPr>
      </w:pPr>
      <w:bookmarkStart w:id="0" w:name="_GoBack"/>
      <w:bookmarkEnd w:id="0"/>
    </w:p>
    <w:sectPr w:rsidR="00C01428" w:rsidSect="002A3B3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00" w:rsidRDefault="00380600"/>
  </w:endnote>
  <w:endnote w:type="continuationSeparator" w:id="0">
    <w:p w:rsidR="00380600" w:rsidRDefault="0038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00" w:rsidRDefault="00380600"/>
  </w:footnote>
  <w:footnote w:type="continuationSeparator" w:id="0">
    <w:p w:rsidR="00380600" w:rsidRDefault="003806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3FC"/>
    <w:multiLevelType w:val="hybridMultilevel"/>
    <w:tmpl w:val="4266C4FC"/>
    <w:lvl w:ilvl="0" w:tplc="B0A06F50">
      <w:start w:val="5"/>
      <w:numFmt w:val="bullet"/>
      <w:lvlText w:val="◆"/>
      <w:lvlJc w:val="left"/>
      <w:pPr>
        <w:ind w:left="360" w:hanging="360"/>
      </w:pPr>
      <w:rPr>
        <w:rFonts w:ascii="ＭＳ ゴシック" w:eastAsia="ＭＳ ゴシック" w:hAnsi="ＭＳ ゴシック" w:cs="Times New Roman" w:hint="eastAsia"/>
        <w:color w:val="008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E843FC3"/>
    <w:multiLevelType w:val="hybridMultilevel"/>
    <w:tmpl w:val="5CBE4E6C"/>
    <w:lvl w:ilvl="0" w:tplc="6A32599E">
      <w:start w:val="5"/>
      <w:numFmt w:val="bullet"/>
      <w:lvlText w:val="＊"/>
      <w:lvlJc w:val="left"/>
      <w:pPr>
        <w:ind w:left="600" w:hanging="360"/>
      </w:pPr>
      <w:rPr>
        <w:rFonts w:ascii="ＭＳ 明朝" w:eastAsia="ＭＳ 明朝" w:hAnsi="ＭＳ 明朝" w:cs="Times New Roman" w:hint="eastAsia"/>
        <w:b/>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67B56A13"/>
    <w:multiLevelType w:val="hybridMultilevel"/>
    <w:tmpl w:val="5E6A88CC"/>
    <w:lvl w:ilvl="0" w:tplc="D8AAA340">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160" w:hanging="480"/>
      </w:pPr>
      <w:rPr>
        <w:rFonts w:ascii="Wingdings" w:hAnsi="Wingdings" w:hint="default"/>
      </w:rPr>
    </w:lvl>
    <w:lvl w:ilvl="2" w:tplc="0409000D"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B" w:tentative="1">
      <w:start w:val="1"/>
      <w:numFmt w:val="bullet"/>
      <w:lvlText w:val=""/>
      <w:lvlJc w:val="left"/>
      <w:pPr>
        <w:ind w:left="4600" w:hanging="480"/>
      </w:pPr>
      <w:rPr>
        <w:rFonts w:ascii="Wingdings" w:hAnsi="Wingdings" w:hint="default"/>
      </w:rPr>
    </w:lvl>
    <w:lvl w:ilvl="5" w:tplc="0409000D"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B" w:tentative="1">
      <w:start w:val="1"/>
      <w:numFmt w:val="bullet"/>
      <w:lvlText w:val=""/>
      <w:lvlJc w:val="left"/>
      <w:pPr>
        <w:ind w:left="6040" w:hanging="480"/>
      </w:pPr>
      <w:rPr>
        <w:rFonts w:ascii="Wingdings" w:hAnsi="Wingdings" w:hint="default"/>
      </w:rPr>
    </w:lvl>
    <w:lvl w:ilvl="8" w:tplc="0409000D" w:tentative="1">
      <w:start w:val="1"/>
      <w:numFmt w:val="bullet"/>
      <w:lvlText w:val=""/>
      <w:lvlJc w:val="left"/>
      <w:pPr>
        <w:ind w:left="6520" w:hanging="480"/>
      </w:pPr>
      <w:rPr>
        <w:rFonts w:ascii="Wingdings" w:hAnsi="Wingdings" w:hint="default"/>
      </w:rPr>
    </w:lvl>
  </w:abstractNum>
  <w:abstractNum w:abstractNumId="3" w15:restartNumberingAfterBreak="0">
    <w:nsid w:val="7CC1450F"/>
    <w:multiLevelType w:val="hybridMultilevel"/>
    <w:tmpl w:val="259C4D7E"/>
    <w:lvl w:ilvl="0" w:tplc="F0FA2F34">
      <w:start w:val="14"/>
      <w:numFmt w:val="bullet"/>
      <w:lvlText w:val="※"/>
      <w:lvlJc w:val="left"/>
      <w:pPr>
        <w:ind w:left="1920" w:hanging="480"/>
      </w:pPr>
      <w:rPr>
        <w:rFonts w:ascii="ＭＳ ゴシック" w:eastAsia="ＭＳ ゴシック" w:hAnsi="ＭＳ ゴシック" w:cs="Times New Roman"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6E3"/>
    <w:rsid w:val="00003C8A"/>
    <w:rsid w:val="00026B4C"/>
    <w:rsid w:val="00044455"/>
    <w:rsid w:val="00046E1C"/>
    <w:rsid w:val="000A7A06"/>
    <w:rsid w:val="000C44C6"/>
    <w:rsid w:val="00125DDB"/>
    <w:rsid w:val="00160D2E"/>
    <w:rsid w:val="001705BC"/>
    <w:rsid w:val="00171BAB"/>
    <w:rsid w:val="001A0995"/>
    <w:rsid w:val="001A5BEF"/>
    <w:rsid w:val="001D3332"/>
    <w:rsid w:val="001E4387"/>
    <w:rsid w:val="00213677"/>
    <w:rsid w:val="00222951"/>
    <w:rsid w:val="002615ED"/>
    <w:rsid w:val="00272602"/>
    <w:rsid w:val="002812CF"/>
    <w:rsid w:val="00282F70"/>
    <w:rsid w:val="002951A0"/>
    <w:rsid w:val="002A3B39"/>
    <w:rsid w:val="002B253E"/>
    <w:rsid w:val="002D3079"/>
    <w:rsid w:val="00325B49"/>
    <w:rsid w:val="00330FA2"/>
    <w:rsid w:val="00353C95"/>
    <w:rsid w:val="0035502E"/>
    <w:rsid w:val="00357FEE"/>
    <w:rsid w:val="0037208B"/>
    <w:rsid w:val="0037266D"/>
    <w:rsid w:val="00380600"/>
    <w:rsid w:val="00384589"/>
    <w:rsid w:val="003E5DDE"/>
    <w:rsid w:val="003E759C"/>
    <w:rsid w:val="00411EDA"/>
    <w:rsid w:val="004147BA"/>
    <w:rsid w:val="00434A41"/>
    <w:rsid w:val="00460B51"/>
    <w:rsid w:val="0046427E"/>
    <w:rsid w:val="00471056"/>
    <w:rsid w:val="0048716C"/>
    <w:rsid w:val="004A1D9C"/>
    <w:rsid w:val="004D4D39"/>
    <w:rsid w:val="004E26E3"/>
    <w:rsid w:val="00506C16"/>
    <w:rsid w:val="005607F3"/>
    <w:rsid w:val="0057452A"/>
    <w:rsid w:val="005878EE"/>
    <w:rsid w:val="0059018D"/>
    <w:rsid w:val="005D30D6"/>
    <w:rsid w:val="00615621"/>
    <w:rsid w:val="00615EBF"/>
    <w:rsid w:val="0061737E"/>
    <w:rsid w:val="0062294F"/>
    <w:rsid w:val="00623118"/>
    <w:rsid w:val="00635AE6"/>
    <w:rsid w:val="0064456A"/>
    <w:rsid w:val="00662E9B"/>
    <w:rsid w:val="00674B87"/>
    <w:rsid w:val="006802EC"/>
    <w:rsid w:val="006A7729"/>
    <w:rsid w:val="006D1436"/>
    <w:rsid w:val="0070238F"/>
    <w:rsid w:val="007130DE"/>
    <w:rsid w:val="00730CD7"/>
    <w:rsid w:val="00746EA5"/>
    <w:rsid w:val="0075005F"/>
    <w:rsid w:val="007511FC"/>
    <w:rsid w:val="007613E1"/>
    <w:rsid w:val="00763AC8"/>
    <w:rsid w:val="00777835"/>
    <w:rsid w:val="00784828"/>
    <w:rsid w:val="00787B41"/>
    <w:rsid w:val="00793405"/>
    <w:rsid w:val="007A54F0"/>
    <w:rsid w:val="007B7198"/>
    <w:rsid w:val="007C2F92"/>
    <w:rsid w:val="007C418B"/>
    <w:rsid w:val="007D5316"/>
    <w:rsid w:val="007F39E8"/>
    <w:rsid w:val="0081190B"/>
    <w:rsid w:val="00811C5F"/>
    <w:rsid w:val="00816637"/>
    <w:rsid w:val="00887BD9"/>
    <w:rsid w:val="008A1E9F"/>
    <w:rsid w:val="008B76A3"/>
    <w:rsid w:val="009266FC"/>
    <w:rsid w:val="00973AE4"/>
    <w:rsid w:val="009740D6"/>
    <w:rsid w:val="009760B3"/>
    <w:rsid w:val="009A4812"/>
    <w:rsid w:val="009C27BB"/>
    <w:rsid w:val="009D062B"/>
    <w:rsid w:val="009D3FB9"/>
    <w:rsid w:val="009D43C3"/>
    <w:rsid w:val="00A34396"/>
    <w:rsid w:val="00A456DB"/>
    <w:rsid w:val="00A66CB4"/>
    <w:rsid w:val="00A66DC5"/>
    <w:rsid w:val="00A67151"/>
    <w:rsid w:val="00A818D2"/>
    <w:rsid w:val="00A84ABF"/>
    <w:rsid w:val="00AC076F"/>
    <w:rsid w:val="00AD3A09"/>
    <w:rsid w:val="00AE4773"/>
    <w:rsid w:val="00AF554B"/>
    <w:rsid w:val="00AF6540"/>
    <w:rsid w:val="00B40417"/>
    <w:rsid w:val="00B441E1"/>
    <w:rsid w:val="00B45A5B"/>
    <w:rsid w:val="00B60687"/>
    <w:rsid w:val="00BB2380"/>
    <w:rsid w:val="00BC22B8"/>
    <w:rsid w:val="00BD3278"/>
    <w:rsid w:val="00C01428"/>
    <w:rsid w:val="00C12358"/>
    <w:rsid w:val="00C244A8"/>
    <w:rsid w:val="00C245F4"/>
    <w:rsid w:val="00C27D0D"/>
    <w:rsid w:val="00C32F09"/>
    <w:rsid w:val="00C347CB"/>
    <w:rsid w:val="00C4479D"/>
    <w:rsid w:val="00C52201"/>
    <w:rsid w:val="00C82AA9"/>
    <w:rsid w:val="00C85452"/>
    <w:rsid w:val="00CE0E76"/>
    <w:rsid w:val="00D45CDE"/>
    <w:rsid w:val="00D521B0"/>
    <w:rsid w:val="00D60710"/>
    <w:rsid w:val="00D66338"/>
    <w:rsid w:val="00D808B1"/>
    <w:rsid w:val="00D841C7"/>
    <w:rsid w:val="00D86937"/>
    <w:rsid w:val="00DA0F37"/>
    <w:rsid w:val="00DA3770"/>
    <w:rsid w:val="00DE0D67"/>
    <w:rsid w:val="00DF4E18"/>
    <w:rsid w:val="00E06DD7"/>
    <w:rsid w:val="00E140B9"/>
    <w:rsid w:val="00E23FA5"/>
    <w:rsid w:val="00E32EAD"/>
    <w:rsid w:val="00E830F1"/>
    <w:rsid w:val="00E85D53"/>
    <w:rsid w:val="00E900AB"/>
    <w:rsid w:val="00E93411"/>
    <w:rsid w:val="00EA1BBC"/>
    <w:rsid w:val="00EA564E"/>
    <w:rsid w:val="00EC5C75"/>
    <w:rsid w:val="00F27D03"/>
    <w:rsid w:val="00F81A55"/>
    <w:rsid w:val="00F84D4A"/>
    <w:rsid w:val="00F97025"/>
    <w:rsid w:val="00FA36EC"/>
    <w:rsid w:val="00FD13BC"/>
    <w:rsid w:val="00FD4820"/>
    <w:rsid w:val="00FE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74FC1399-135C-4626-BB79-563E12A4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39"/>
    <w:pPr>
      <w:widowControl w:val="0"/>
      <w:jc w:val="both"/>
    </w:pPr>
    <w:rPr>
      <w:rFonts w:ascii="ＭＳ ゴシック"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4A"/>
    <w:pPr>
      <w:ind w:leftChars="400" w:left="960"/>
    </w:pPr>
  </w:style>
  <w:style w:type="character" w:styleId="a4">
    <w:name w:val="Hyperlink"/>
    <w:basedOn w:val="a0"/>
    <w:uiPriority w:val="99"/>
    <w:unhideWhenUsed/>
    <w:rsid w:val="00F84D4A"/>
    <w:rPr>
      <w:color w:val="0000FF" w:themeColor="hyperlink"/>
      <w:u w:val="single"/>
    </w:rPr>
  </w:style>
  <w:style w:type="table" w:styleId="a5">
    <w:name w:val="Table Grid"/>
    <w:basedOn w:val="a1"/>
    <w:uiPriority w:val="59"/>
    <w:rsid w:val="0077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2358"/>
    <w:rPr>
      <w:rFonts w:ascii="ヒラギノ角ゴ ProN W3" w:eastAsia="ヒラギノ角ゴ ProN W3"/>
      <w:sz w:val="18"/>
      <w:szCs w:val="18"/>
    </w:rPr>
  </w:style>
  <w:style w:type="character" w:customStyle="1" w:styleId="a7">
    <w:name w:val="吹き出し (文字)"/>
    <w:basedOn w:val="a0"/>
    <w:link w:val="a6"/>
    <w:uiPriority w:val="99"/>
    <w:semiHidden/>
    <w:rsid w:val="00C12358"/>
    <w:rPr>
      <w:rFonts w:ascii="ヒラギノ角ゴ ProN W3" w:eastAsia="ヒラギノ角ゴ ProN W3" w:hAnsi="Century" w:cs="Times New Roman"/>
      <w:sz w:val="18"/>
      <w:szCs w:val="18"/>
    </w:rPr>
  </w:style>
  <w:style w:type="paragraph" w:styleId="a8">
    <w:name w:val="header"/>
    <w:basedOn w:val="a"/>
    <w:link w:val="a9"/>
    <w:uiPriority w:val="99"/>
    <w:unhideWhenUsed/>
    <w:rsid w:val="00FD13BC"/>
    <w:pPr>
      <w:tabs>
        <w:tab w:val="center" w:pos="4252"/>
        <w:tab w:val="right" w:pos="8504"/>
      </w:tabs>
      <w:snapToGrid w:val="0"/>
    </w:pPr>
  </w:style>
  <w:style w:type="character" w:customStyle="1" w:styleId="a9">
    <w:name w:val="ヘッダー (文字)"/>
    <w:basedOn w:val="a0"/>
    <w:link w:val="a8"/>
    <w:uiPriority w:val="99"/>
    <w:rsid w:val="00FD13BC"/>
    <w:rPr>
      <w:rFonts w:ascii="ＭＳ ゴシック" w:eastAsia="ＭＳ ゴシック" w:hAnsi="Century" w:cs="Times New Roman"/>
    </w:rPr>
  </w:style>
  <w:style w:type="paragraph" w:styleId="aa">
    <w:name w:val="footer"/>
    <w:basedOn w:val="a"/>
    <w:link w:val="ab"/>
    <w:uiPriority w:val="99"/>
    <w:unhideWhenUsed/>
    <w:rsid w:val="00FD13BC"/>
    <w:pPr>
      <w:tabs>
        <w:tab w:val="center" w:pos="4252"/>
        <w:tab w:val="right" w:pos="8504"/>
      </w:tabs>
      <w:snapToGrid w:val="0"/>
    </w:pPr>
  </w:style>
  <w:style w:type="character" w:customStyle="1" w:styleId="ab">
    <w:name w:val="フッター (文字)"/>
    <w:basedOn w:val="a0"/>
    <w:link w:val="aa"/>
    <w:uiPriority w:val="99"/>
    <w:rsid w:val="00FD13BC"/>
    <w:rPr>
      <w:rFonts w:ascii="ＭＳ ゴシック" w:eastAsia="ＭＳ ゴシック" w:hAnsi="Century" w:cs="Times New Roman"/>
    </w:rPr>
  </w:style>
  <w:style w:type="paragraph" w:styleId="ac">
    <w:name w:val="Plain Text"/>
    <w:basedOn w:val="a"/>
    <w:link w:val="ad"/>
    <w:uiPriority w:val="99"/>
    <w:semiHidden/>
    <w:unhideWhenUsed/>
    <w:rsid w:val="00E900AB"/>
    <w:pPr>
      <w:jc w:val="left"/>
    </w:pPr>
    <w:rPr>
      <w:rFonts w:hAnsi="Courier New" w:cs="Courier New"/>
      <w:sz w:val="20"/>
      <w:szCs w:val="21"/>
    </w:rPr>
  </w:style>
  <w:style w:type="character" w:customStyle="1" w:styleId="ad">
    <w:name w:val="書式なし (文字)"/>
    <w:basedOn w:val="a0"/>
    <w:link w:val="ac"/>
    <w:uiPriority w:val="99"/>
    <w:semiHidden/>
    <w:rsid w:val="00E900AB"/>
    <w:rPr>
      <w:rFonts w:ascii="ＭＳ ゴシック" w:eastAsia="ＭＳ ゴシック" w:hAnsi="Courier New" w:cs="Courier New"/>
      <w:sz w:val="20"/>
      <w:szCs w:val="21"/>
    </w:rPr>
  </w:style>
  <w:style w:type="character" w:customStyle="1" w:styleId="xbe">
    <w:name w:val="_xbe"/>
    <w:basedOn w:val="a0"/>
    <w:rsid w:val="00D60710"/>
  </w:style>
  <w:style w:type="character" w:customStyle="1" w:styleId="section-info-text1">
    <w:name w:val="section-info-text1"/>
    <w:basedOn w:val="a0"/>
    <w:rsid w:val="00C5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5430">
      <w:bodyDiv w:val="1"/>
      <w:marLeft w:val="0"/>
      <w:marRight w:val="0"/>
      <w:marTop w:val="0"/>
      <w:marBottom w:val="0"/>
      <w:divBdr>
        <w:top w:val="none" w:sz="0" w:space="0" w:color="auto"/>
        <w:left w:val="none" w:sz="0" w:space="0" w:color="auto"/>
        <w:bottom w:val="none" w:sz="0" w:space="0" w:color="auto"/>
        <w:right w:val="none" w:sz="0" w:space="0" w:color="auto"/>
      </w:divBdr>
    </w:div>
    <w:div w:id="565998538">
      <w:bodyDiv w:val="1"/>
      <w:marLeft w:val="0"/>
      <w:marRight w:val="0"/>
      <w:marTop w:val="0"/>
      <w:marBottom w:val="0"/>
      <w:divBdr>
        <w:top w:val="none" w:sz="0" w:space="0" w:color="auto"/>
        <w:left w:val="none" w:sz="0" w:space="0" w:color="auto"/>
        <w:bottom w:val="none" w:sz="0" w:space="0" w:color="auto"/>
        <w:right w:val="none" w:sz="0" w:space="0" w:color="auto"/>
      </w:divBdr>
    </w:div>
    <w:div w:id="954093818">
      <w:bodyDiv w:val="1"/>
      <w:marLeft w:val="0"/>
      <w:marRight w:val="0"/>
      <w:marTop w:val="0"/>
      <w:marBottom w:val="0"/>
      <w:divBdr>
        <w:top w:val="none" w:sz="0" w:space="0" w:color="auto"/>
        <w:left w:val="none" w:sz="0" w:space="0" w:color="auto"/>
        <w:bottom w:val="none" w:sz="0" w:space="0" w:color="auto"/>
        <w:right w:val="none" w:sz="0" w:space="0" w:color="auto"/>
      </w:divBdr>
    </w:div>
    <w:div w:id="121342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3865-3ED7-4BCE-AF31-DCDD26F0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富家病院</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文加</dc:creator>
  <cp:lastModifiedBy>Hewlett-Packard Company</cp:lastModifiedBy>
  <cp:revision>68</cp:revision>
  <cp:lastPrinted>2019-05-17T09:00:00Z</cp:lastPrinted>
  <dcterms:created xsi:type="dcterms:W3CDTF">2016-06-03T00:27:00Z</dcterms:created>
  <dcterms:modified xsi:type="dcterms:W3CDTF">2019-05-27T01:45:00Z</dcterms:modified>
</cp:coreProperties>
</file>